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B5BB3" w14:textId="77777777" w:rsidR="007E2325" w:rsidRPr="00B51646" w:rsidRDefault="00B51646" w:rsidP="00B51646">
      <w:pPr>
        <w:pStyle w:val="Title"/>
        <w:rPr>
          <w:rStyle w:val="agcmg"/>
          <w:rFonts w:asciiTheme="minorHAnsi" w:hAnsiTheme="minorHAnsi" w:cstheme="minorHAnsi"/>
          <w:b/>
          <w:bCs/>
        </w:rPr>
      </w:pPr>
      <w:r w:rsidRPr="00B51646">
        <w:rPr>
          <w:rStyle w:val="agcmg"/>
          <w:rFonts w:asciiTheme="minorHAnsi" w:hAnsiTheme="minorHAnsi" w:cstheme="minorHAnsi"/>
          <w:b/>
          <w:bCs/>
        </w:rPr>
        <w:t xml:space="preserve">Renfrewshire </w:t>
      </w:r>
      <w:r w:rsidRPr="00B51646">
        <w:rPr>
          <w:rStyle w:val="agcmg"/>
          <w:rFonts w:asciiTheme="minorHAnsi" w:hAnsiTheme="minorHAnsi" w:cstheme="minorHAnsi"/>
          <w:b/>
          <w:bCs/>
        </w:rPr>
        <w:t>Community Mental Health and Wellbeing Fund</w:t>
      </w:r>
    </w:p>
    <w:p w14:paraId="3AF9DA83" w14:textId="77777777" w:rsidR="00B51646" w:rsidRPr="00B51646" w:rsidRDefault="00B51646" w:rsidP="00B51646">
      <w:pPr>
        <w:pStyle w:val="Title"/>
        <w:rPr>
          <w:rStyle w:val="agcmg"/>
          <w:rFonts w:asciiTheme="minorHAnsi" w:hAnsiTheme="minorHAnsi" w:cstheme="minorHAnsi"/>
          <w:b/>
          <w:bCs/>
        </w:rPr>
      </w:pPr>
    </w:p>
    <w:p w14:paraId="1E40B06E" w14:textId="77777777" w:rsidR="00B51646" w:rsidRPr="00B51646" w:rsidRDefault="00B51646" w:rsidP="00B51646">
      <w:pPr>
        <w:pStyle w:val="Title"/>
        <w:rPr>
          <w:rStyle w:val="agcmg"/>
          <w:rFonts w:asciiTheme="minorHAnsi" w:hAnsiTheme="minorHAnsi" w:cstheme="minorHAnsi"/>
          <w:b/>
          <w:bCs/>
        </w:rPr>
      </w:pPr>
      <w:r w:rsidRPr="00B51646">
        <w:rPr>
          <w:rStyle w:val="agcmg"/>
          <w:rFonts w:asciiTheme="minorHAnsi" w:hAnsiTheme="minorHAnsi" w:cstheme="minorHAnsi"/>
          <w:b/>
          <w:bCs/>
        </w:rPr>
        <w:t>Single Year Funding Guidance</w:t>
      </w:r>
    </w:p>
    <w:p w14:paraId="32BD2176" w14:textId="77777777" w:rsidR="00B51646" w:rsidRPr="00B51646" w:rsidRDefault="00B51646">
      <w:pPr>
        <w:rPr>
          <w:rStyle w:val="agcmg"/>
          <w:rFonts w:cstheme="minorHAnsi"/>
          <w:b/>
          <w:bCs/>
        </w:rPr>
      </w:pPr>
    </w:p>
    <w:p w14:paraId="1CB979DF" w14:textId="77777777" w:rsidR="00B51646" w:rsidRPr="00B51646" w:rsidRDefault="00B51646" w:rsidP="00B51646">
      <w:pPr>
        <w:pStyle w:val="Heading1"/>
        <w:rPr>
          <w:rStyle w:val="agcmg"/>
          <w:rFonts w:asciiTheme="minorHAnsi" w:hAnsiTheme="minorHAnsi" w:cstheme="minorHAnsi"/>
        </w:rPr>
      </w:pPr>
      <w:r w:rsidRPr="00B51646">
        <w:rPr>
          <w:rStyle w:val="agcmg"/>
          <w:rFonts w:asciiTheme="minorHAnsi" w:hAnsiTheme="minorHAnsi" w:cstheme="minorHAnsi"/>
        </w:rPr>
        <w:t>Fund Background</w:t>
      </w:r>
    </w:p>
    <w:p w14:paraId="128516DD" w14:textId="77777777" w:rsidR="00B51646" w:rsidRPr="00B51646" w:rsidRDefault="00B51646" w:rsidP="00B51646">
      <w:pPr>
        <w:pStyle w:val="cvgsua"/>
        <w:spacing w:line="360" w:lineRule="auto"/>
        <w:rPr>
          <w:rFonts w:asciiTheme="minorHAnsi" w:hAnsiTheme="minorHAnsi" w:cstheme="minorHAnsi"/>
          <w:sz w:val="28"/>
          <w:szCs w:val="28"/>
        </w:rPr>
      </w:pPr>
      <w:r w:rsidRPr="00B51646">
        <w:rPr>
          <w:rStyle w:val="agcmg"/>
          <w:rFonts w:asciiTheme="minorHAnsi" w:hAnsiTheme="minorHAnsi" w:cstheme="minorHAnsi"/>
          <w:sz w:val="28"/>
          <w:szCs w:val="28"/>
        </w:rPr>
        <w:t>The Communities Mental Health and Wellbeing Fund for Adults (the Fund) was established in October 2021 and to date has distributed around £99 million to community initiatives supporting mental health and wellbeing across Scotland. In Renfrewshire the fund has seen over £2.5 million distributed to organisations, community groups and community projects.</w:t>
      </w:r>
    </w:p>
    <w:p w14:paraId="16CACE44" w14:textId="77777777" w:rsidR="00B51646" w:rsidRPr="00B51646" w:rsidRDefault="00B51646" w:rsidP="00B51646">
      <w:pPr>
        <w:pStyle w:val="cvgsua"/>
        <w:spacing w:line="360" w:lineRule="auto"/>
        <w:rPr>
          <w:rFonts w:asciiTheme="minorHAnsi" w:hAnsiTheme="minorHAnsi" w:cstheme="minorHAnsi"/>
          <w:sz w:val="28"/>
          <w:szCs w:val="28"/>
        </w:rPr>
      </w:pPr>
      <w:r w:rsidRPr="00B51646">
        <w:rPr>
          <w:rStyle w:val="agcmg"/>
          <w:rFonts w:asciiTheme="minorHAnsi" w:hAnsiTheme="minorHAnsi" w:cstheme="minorHAnsi"/>
          <w:sz w:val="28"/>
          <w:szCs w:val="28"/>
        </w:rPr>
        <w:t xml:space="preserve">The Fund has a strong focus on </w:t>
      </w:r>
      <w:r w:rsidRPr="00B51646">
        <w:rPr>
          <w:rStyle w:val="agcmg"/>
          <w:rFonts w:asciiTheme="minorHAnsi" w:hAnsiTheme="minorHAnsi" w:cstheme="minorHAnsi"/>
          <w:bCs/>
          <w:sz w:val="28"/>
          <w:szCs w:val="28"/>
        </w:rPr>
        <w:t>prevention</w:t>
      </w:r>
      <w:r w:rsidRPr="00B51646">
        <w:rPr>
          <w:rStyle w:val="agcmg"/>
          <w:rFonts w:asciiTheme="minorHAnsi" w:hAnsiTheme="minorHAnsi" w:cstheme="minorHAnsi"/>
          <w:sz w:val="28"/>
          <w:szCs w:val="28"/>
        </w:rPr>
        <w:t xml:space="preserve"> and </w:t>
      </w:r>
      <w:r w:rsidRPr="00B51646">
        <w:rPr>
          <w:rStyle w:val="agcmg"/>
          <w:rFonts w:asciiTheme="minorHAnsi" w:hAnsiTheme="minorHAnsi" w:cstheme="minorHAnsi"/>
          <w:bCs/>
          <w:sz w:val="28"/>
          <w:szCs w:val="28"/>
        </w:rPr>
        <w:t>early intervention</w:t>
      </w:r>
      <w:r w:rsidRPr="00B51646">
        <w:rPr>
          <w:rStyle w:val="agcmg"/>
          <w:rFonts w:asciiTheme="minorHAnsi" w:hAnsiTheme="minorHAnsi" w:cstheme="minorHAnsi"/>
          <w:sz w:val="28"/>
          <w:szCs w:val="28"/>
        </w:rPr>
        <w:t xml:space="preserve"> and aims to support grass roots community groups in tackling mental health inequalities and address priority issues of</w:t>
      </w:r>
      <w:r w:rsidRPr="00B51646">
        <w:rPr>
          <w:rStyle w:val="agcmg"/>
          <w:rFonts w:asciiTheme="minorHAnsi" w:hAnsiTheme="minorHAnsi" w:cstheme="minorHAnsi"/>
          <w:bCs/>
          <w:sz w:val="28"/>
          <w:szCs w:val="28"/>
        </w:rPr>
        <w:t xml:space="preserve"> social isolation and loneliness</w:t>
      </w:r>
      <w:r w:rsidRPr="00B51646">
        <w:rPr>
          <w:rStyle w:val="agcmg"/>
          <w:rFonts w:asciiTheme="minorHAnsi" w:hAnsiTheme="minorHAnsi" w:cstheme="minorHAnsi"/>
          <w:sz w:val="28"/>
          <w:szCs w:val="28"/>
        </w:rPr>
        <w:t xml:space="preserve">, </w:t>
      </w:r>
      <w:r w:rsidRPr="00B51646">
        <w:rPr>
          <w:rStyle w:val="agcmg"/>
          <w:rFonts w:asciiTheme="minorHAnsi" w:hAnsiTheme="minorHAnsi" w:cstheme="minorHAnsi"/>
          <w:bCs/>
          <w:sz w:val="28"/>
          <w:szCs w:val="28"/>
        </w:rPr>
        <w:t>suicide prevention</w:t>
      </w:r>
      <w:r w:rsidRPr="00B51646">
        <w:rPr>
          <w:rStyle w:val="agcmg"/>
          <w:rFonts w:asciiTheme="minorHAnsi" w:hAnsiTheme="minorHAnsi" w:cstheme="minorHAnsi"/>
          <w:sz w:val="28"/>
          <w:szCs w:val="28"/>
        </w:rPr>
        <w:t xml:space="preserve"> and </w:t>
      </w:r>
      <w:r w:rsidRPr="00B51646">
        <w:rPr>
          <w:rStyle w:val="agcmg"/>
          <w:rFonts w:asciiTheme="minorHAnsi" w:hAnsiTheme="minorHAnsi" w:cstheme="minorHAnsi"/>
          <w:bCs/>
          <w:sz w:val="28"/>
          <w:szCs w:val="28"/>
        </w:rPr>
        <w:t>tackling poverty and inequality</w:t>
      </w:r>
      <w:r w:rsidRPr="00B51646">
        <w:rPr>
          <w:rStyle w:val="agcmg"/>
          <w:rFonts w:asciiTheme="minorHAnsi" w:hAnsiTheme="minorHAnsi" w:cstheme="minorHAnsi"/>
          <w:sz w:val="28"/>
          <w:szCs w:val="28"/>
        </w:rPr>
        <w:t xml:space="preserve">. </w:t>
      </w:r>
    </w:p>
    <w:p w14:paraId="7D57C018" w14:textId="77777777" w:rsidR="00B51646" w:rsidRPr="00B51646" w:rsidRDefault="00B51646" w:rsidP="00B51646">
      <w:pPr>
        <w:pStyle w:val="cvgsua"/>
        <w:spacing w:line="360" w:lineRule="auto"/>
        <w:rPr>
          <w:rFonts w:asciiTheme="minorHAnsi" w:hAnsiTheme="minorHAnsi" w:cstheme="minorHAnsi"/>
          <w:sz w:val="28"/>
          <w:szCs w:val="28"/>
        </w:rPr>
      </w:pPr>
      <w:r w:rsidRPr="00B51646">
        <w:rPr>
          <w:rStyle w:val="agcmg"/>
          <w:rFonts w:asciiTheme="minorHAnsi" w:hAnsiTheme="minorHAnsi" w:cstheme="minorHAnsi"/>
          <w:sz w:val="28"/>
          <w:szCs w:val="28"/>
        </w:rPr>
        <w:t xml:space="preserve">There will be a continued emphasis in year 6 on responding to the </w:t>
      </w:r>
      <w:r w:rsidRPr="00B51646">
        <w:rPr>
          <w:rStyle w:val="agcmg"/>
          <w:rFonts w:asciiTheme="minorHAnsi" w:hAnsiTheme="minorHAnsi" w:cstheme="minorHAnsi"/>
          <w:bCs/>
          <w:sz w:val="28"/>
          <w:szCs w:val="28"/>
        </w:rPr>
        <w:t>cost of living crisis</w:t>
      </w:r>
      <w:r w:rsidRPr="00B51646">
        <w:rPr>
          <w:rStyle w:val="agcmg"/>
          <w:rFonts w:asciiTheme="minorHAnsi" w:hAnsiTheme="minorHAnsi" w:cstheme="minorHAnsi"/>
          <w:sz w:val="28"/>
          <w:szCs w:val="28"/>
        </w:rPr>
        <w:t xml:space="preserve"> and on those facing </w:t>
      </w:r>
      <w:r w:rsidRPr="00B51646">
        <w:rPr>
          <w:rStyle w:val="agcmg"/>
          <w:rFonts w:asciiTheme="minorHAnsi" w:hAnsiTheme="minorHAnsi" w:cstheme="minorHAnsi"/>
          <w:bCs/>
          <w:sz w:val="28"/>
          <w:szCs w:val="28"/>
        </w:rPr>
        <w:t>socio-economic disadvantage</w:t>
      </w:r>
      <w:r w:rsidRPr="00B51646">
        <w:rPr>
          <w:rStyle w:val="agcmg"/>
          <w:rFonts w:asciiTheme="minorHAnsi" w:hAnsiTheme="minorHAnsi" w:cstheme="minorHAnsi"/>
          <w:sz w:val="28"/>
          <w:szCs w:val="28"/>
        </w:rPr>
        <w:t xml:space="preserve">. </w:t>
      </w:r>
    </w:p>
    <w:p w14:paraId="2A715E2B" w14:textId="77777777" w:rsidR="00B51646" w:rsidRPr="00B51646" w:rsidRDefault="00B51646">
      <w:pPr>
        <w:rPr>
          <w:rFonts w:cstheme="minorHAnsi"/>
        </w:rPr>
      </w:pPr>
    </w:p>
    <w:p w14:paraId="5A365E6D" w14:textId="77777777" w:rsidR="00B51646" w:rsidRPr="00B51646" w:rsidRDefault="00B51646">
      <w:pPr>
        <w:rPr>
          <w:rFonts w:cstheme="minorHAnsi"/>
        </w:rPr>
      </w:pPr>
    </w:p>
    <w:p w14:paraId="72D16E63" w14:textId="77777777" w:rsidR="00B51646" w:rsidRDefault="00B51646" w:rsidP="00B51646">
      <w:pPr>
        <w:pStyle w:val="Heading1"/>
        <w:rPr>
          <w:rStyle w:val="agcmg"/>
          <w:rFonts w:asciiTheme="minorHAnsi" w:hAnsiTheme="minorHAnsi" w:cstheme="minorHAnsi"/>
        </w:rPr>
      </w:pPr>
      <w:r w:rsidRPr="00B51646">
        <w:rPr>
          <w:rStyle w:val="agcmg"/>
          <w:rFonts w:asciiTheme="minorHAnsi" w:hAnsiTheme="minorHAnsi" w:cstheme="minorHAnsi"/>
        </w:rPr>
        <w:t>Overarching Aim</w:t>
      </w:r>
    </w:p>
    <w:p w14:paraId="6784B04B" w14:textId="77777777" w:rsidR="00B51646" w:rsidRPr="00B51646" w:rsidRDefault="00B51646" w:rsidP="00B51646"/>
    <w:p w14:paraId="686C0F7A" w14:textId="77777777" w:rsidR="00B51646" w:rsidRPr="00B51646" w:rsidRDefault="00B51646" w:rsidP="00B51646">
      <w:pPr>
        <w:spacing w:line="360" w:lineRule="auto"/>
        <w:rPr>
          <w:rStyle w:val="agcmg"/>
          <w:rFonts w:cstheme="minorHAnsi"/>
          <w:sz w:val="28"/>
          <w:szCs w:val="28"/>
        </w:rPr>
      </w:pPr>
      <w:r w:rsidRPr="00B51646">
        <w:rPr>
          <w:rStyle w:val="agcmg"/>
          <w:rFonts w:cstheme="minorHAnsi"/>
          <w:sz w:val="28"/>
          <w:szCs w:val="28"/>
        </w:rPr>
        <w:t xml:space="preserve">Support community based initiatives that promote and develop good mental health and wellbeing and/or mitigate and protect against the impact of distress </w:t>
      </w:r>
      <w:r w:rsidRPr="00B51646">
        <w:rPr>
          <w:rStyle w:val="agcmg"/>
          <w:rFonts w:cstheme="minorHAnsi"/>
          <w:sz w:val="28"/>
          <w:szCs w:val="28"/>
        </w:rPr>
        <w:lastRenderedPageBreak/>
        <w:t>and mental ill health within the adult population (aged 16 or over), with a particular focus on prevention and early intervention.</w:t>
      </w:r>
    </w:p>
    <w:p w14:paraId="149A9A2F" w14:textId="77777777" w:rsidR="00B51646" w:rsidRPr="00B51646" w:rsidRDefault="00B51646">
      <w:pPr>
        <w:rPr>
          <w:rStyle w:val="agcmg"/>
          <w:rFonts w:cstheme="minorHAnsi"/>
        </w:rPr>
      </w:pPr>
    </w:p>
    <w:p w14:paraId="0A19AEE8" w14:textId="77777777" w:rsidR="00B51646" w:rsidRDefault="00B51646" w:rsidP="00B51646">
      <w:pPr>
        <w:pStyle w:val="Heading1"/>
        <w:rPr>
          <w:rStyle w:val="agcmg"/>
          <w:rFonts w:asciiTheme="minorHAnsi" w:hAnsiTheme="minorHAnsi" w:cstheme="minorHAnsi"/>
          <w:bCs/>
        </w:rPr>
      </w:pPr>
      <w:r w:rsidRPr="00B51646">
        <w:rPr>
          <w:rStyle w:val="agcmg"/>
          <w:rFonts w:asciiTheme="minorHAnsi" w:hAnsiTheme="minorHAnsi" w:cstheme="minorHAnsi"/>
          <w:bCs/>
        </w:rPr>
        <w:t>Intended Outcomes</w:t>
      </w:r>
    </w:p>
    <w:p w14:paraId="1657A5BE" w14:textId="77777777" w:rsidR="00B51646" w:rsidRPr="00B51646" w:rsidRDefault="00B51646" w:rsidP="00B51646"/>
    <w:p w14:paraId="3B7E2AFD" w14:textId="77777777" w:rsidR="00B51646" w:rsidRPr="00B51646" w:rsidRDefault="00B51646" w:rsidP="00B51646">
      <w:pPr>
        <w:spacing w:line="360" w:lineRule="auto"/>
        <w:rPr>
          <w:rStyle w:val="agcmg"/>
          <w:rFonts w:cstheme="minorHAnsi"/>
          <w:sz w:val="28"/>
          <w:szCs w:val="28"/>
        </w:rPr>
      </w:pPr>
      <w:r w:rsidRPr="00B51646">
        <w:rPr>
          <w:rStyle w:val="agcmg"/>
          <w:rFonts w:cstheme="minorHAnsi"/>
          <w:sz w:val="28"/>
          <w:szCs w:val="28"/>
        </w:rPr>
        <w:t>In line with Scottish Government’s long term outcomes for mental health in communities, this Fund intends to provide investment for:</w:t>
      </w:r>
    </w:p>
    <w:p w14:paraId="7243F1E4" w14:textId="77777777" w:rsidR="00B51646" w:rsidRPr="00B51646" w:rsidRDefault="00B51646" w:rsidP="00B51646">
      <w:pPr>
        <w:pStyle w:val="ListParagraph"/>
        <w:numPr>
          <w:ilvl w:val="0"/>
          <w:numId w:val="1"/>
        </w:numPr>
        <w:spacing w:line="360" w:lineRule="auto"/>
        <w:rPr>
          <w:rStyle w:val="agcmg"/>
          <w:rFonts w:cstheme="minorHAnsi"/>
          <w:sz w:val="28"/>
          <w:szCs w:val="28"/>
        </w:rPr>
      </w:pPr>
      <w:r w:rsidRPr="00B51646">
        <w:rPr>
          <w:rStyle w:val="agcmg"/>
          <w:rFonts w:cstheme="minorHAnsi"/>
          <w:sz w:val="28"/>
          <w:szCs w:val="28"/>
        </w:rPr>
        <w:t>Develop a culture of mental wellbeing and prevention within local communities with improved awareness of how we can all stay well and help ourselves and others.</w:t>
      </w:r>
    </w:p>
    <w:p w14:paraId="33A3AAB2" w14:textId="77777777" w:rsidR="00B51646" w:rsidRPr="00B51646" w:rsidRDefault="00B51646" w:rsidP="00B51646">
      <w:pPr>
        <w:pStyle w:val="ListParagraph"/>
        <w:numPr>
          <w:ilvl w:val="0"/>
          <w:numId w:val="1"/>
        </w:numPr>
        <w:spacing w:line="360" w:lineRule="auto"/>
        <w:rPr>
          <w:rStyle w:val="agcmg"/>
          <w:rFonts w:cstheme="minorHAnsi"/>
          <w:sz w:val="28"/>
          <w:szCs w:val="28"/>
        </w:rPr>
      </w:pPr>
      <w:r w:rsidRPr="00B51646">
        <w:rPr>
          <w:rStyle w:val="agcmg"/>
          <w:rFonts w:cstheme="minorHAnsi"/>
          <w:sz w:val="28"/>
          <w:szCs w:val="28"/>
        </w:rPr>
        <w:t>Fostering a strategic and preventative approach to improving community mental health</w:t>
      </w:r>
    </w:p>
    <w:p w14:paraId="28D833AD" w14:textId="77777777" w:rsidR="00B51646" w:rsidRPr="00B51646" w:rsidRDefault="00B51646" w:rsidP="00B51646">
      <w:pPr>
        <w:pStyle w:val="ListParagraph"/>
        <w:numPr>
          <w:ilvl w:val="0"/>
          <w:numId w:val="1"/>
        </w:numPr>
        <w:spacing w:line="360" w:lineRule="auto"/>
        <w:rPr>
          <w:rStyle w:val="agcmg"/>
          <w:rFonts w:cstheme="minorHAnsi"/>
          <w:sz w:val="28"/>
          <w:szCs w:val="28"/>
        </w:rPr>
      </w:pPr>
      <w:r w:rsidRPr="00B51646">
        <w:rPr>
          <w:rStyle w:val="agcmg"/>
          <w:rFonts w:cstheme="minorHAnsi"/>
          <w:sz w:val="28"/>
          <w:szCs w:val="28"/>
        </w:rPr>
        <w:t>Supporting the resilience of communities and investing in their capacity to develop their own solutions, including through strong local partnerships</w:t>
      </w:r>
    </w:p>
    <w:p w14:paraId="0943327E" w14:textId="77777777" w:rsidR="00B51646" w:rsidRPr="00B51646" w:rsidRDefault="00B51646" w:rsidP="00B51646">
      <w:pPr>
        <w:pStyle w:val="ListParagraph"/>
        <w:numPr>
          <w:ilvl w:val="0"/>
          <w:numId w:val="1"/>
        </w:numPr>
        <w:spacing w:line="360" w:lineRule="auto"/>
        <w:rPr>
          <w:rStyle w:val="agcmg"/>
          <w:rFonts w:cstheme="minorHAnsi"/>
          <w:sz w:val="28"/>
          <w:szCs w:val="28"/>
        </w:rPr>
      </w:pPr>
      <w:r w:rsidRPr="00B51646">
        <w:rPr>
          <w:rStyle w:val="agcmg"/>
          <w:rFonts w:cstheme="minorHAnsi"/>
          <w:sz w:val="28"/>
          <w:szCs w:val="28"/>
        </w:rPr>
        <w:t>Tackling the social determinants of mental health by targeting resources and collaborating with other initiatives to tackle poverty and inequality.</w:t>
      </w:r>
    </w:p>
    <w:p w14:paraId="71F4B98D" w14:textId="71B177F5" w:rsidR="00B51646" w:rsidRPr="00B51646" w:rsidRDefault="00B51646" w:rsidP="00B51646">
      <w:pPr>
        <w:pStyle w:val="cvgsua"/>
        <w:spacing w:line="360" w:lineRule="auto"/>
        <w:rPr>
          <w:rFonts w:asciiTheme="minorHAnsi" w:hAnsiTheme="minorHAnsi" w:cstheme="minorHAnsi"/>
          <w:sz w:val="28"/>
          <w:szCs w:val="28"/>
        </w:rPr>
      </w:pPr>
      <w:r w:rsidRPr="00B51646">
        <w:rPr>
          <w:rStyle w:val="agcmg"/>
          <w:rFonts w:asciiTheme="minorHAnsi" w:hAnsiTheme="minorHAnsi" w:cstheme="minorHAnsi"/>
          <w:sz w:val="28"/>
          <w:szCs w:val="28"/>
        </w:rPr>
        <w:t xml:space="preserve">The Fund directly contributes to Outcome 4 of the </w:t>
      </w:r>
      <w:r w:rsidRPr="001160D0">
        <w:rPr>
          <w:rFonts w:asciiTheme="minorHAnsi" w:hAnsiTheme="minorHAnsi" w:cstheme="minorHAnsi"/>
          <w:sz w:val="28"/>
          <w:szCs w:val="28"/>
        </w:rPr>
        <w:t>Mental Health and Wellbeing Stra</w:t>
      </w:r>
      <w:r w:rsidRPr="001160D0">
        <w:rPr>
          <w:rFonts w:asciiTheme="minorHAnsi" w:hAnsiTheme="minorHAnsi" w:cstheme="minorHAnsi"/>
          <w:sz w:val="28"/>
          <w:szCs w:val="28"/>
        </w:rPr>
        <w:t>t</w:t>
      </w:r>
      <w:r w:rsidRPr="001160D0">
        <w:rPr>
          <w:rFonts w:asciiTheme="minorHAnsi" w:hAnsiTheme="minorHAnsi" w:cstheme="minorHAnsi"/>
          <w:sz w:val="28"/>
          <w:szCs w:val="28"/>
        </w:rPr>
        <w:t>egy</w:t>
      </w:r>
      <w:r w:rsidR="001160D0" w:rsidRPr="001160D0">
        <w:rPr>
          <w:rStyle w:val="agcmg"/>
          <w:rFonts w:asciiTheme="minorHAnsi" w:hAnsiTheme="minorHAnsi" w:cstheme="minorHAnsi"/>
          <w:sz w:val="28"/>
          <w:szCs w:val="28"/>
        </w:rPr>
        <w:t xml:space="preserve"> </w:t>
      </w:r>
      <w:r w:rsidR="001160D0" w:rsidRPr="001160D0">
        <w:rPr>
          <w:rStyle w:val="agcmg"/>
          <w:rFonts w:asciiTheme="minorHAnsi" w:hAnsiTheme="minorHAnsi" w:cstheme="minorHAnsi"/>
          <w:sz w:val="28"/>
          <w:szCs w:val="28"/>
        </w:rPr>
        <w:t>p</w:t>
      </w:r>
      <w:r w:rsidR="001160D0" w:rsidRPr="00B51646">
        <w:rPr>
          <w:rStyle w:val="agcmg"/>
          <w:rFonts w:asciiTheme="minorHAnsi" w:hAnsiTheme="minorHAnsi" w:cstheme="minorHAnsi"/>
          <w:sz w:val="28"/>
          <w:szCs w:val="28"/>
        </w:rPr>
        <w:t>ublished in June 2023</w:t>
      </w:r>
      <w:r w:rsidR="001160D0">
        <w:rPr>
          <w:rFonts w:asciiTheme="minorHAnsi" w:hAnsiTheme="minorHAnsi" w:cstheme="minorHAnsi"/>
          <w:sz w:val="28"/>
          <w:szCs w:val="28"/>
        </w:rPr>
        <w:t xml:space="preserve">. </w:t>
      </w:r>
      <w:hyperlink r:id="rId8" w:history="1">
        <w:r w:rsidR="001160D0" w:rsidRPr="001160D0">
          <w:rPr>
            <w:rStyle w:val="Hyperlink"/>
            <w:rFonts w:asciiTheme="minorHAnsi" w:hAnsiTheme="minorHAnsi" w:cstheme="minorHAnsi"/>
            <w:sz w:val="28"/>
            <w:szCs w:val="28"/>
          </w:rPr>
          <w:t xml:space="preserve">Click this link to read the strategy on the </w:t>
        </w:r>
        <w:proofErr w:type="spellStart"/>
        <w:r w:rsidR="001160D0" w:rsidRPr="001160D0">
          <w:rPr>
            <w:rStyle w:val="Hyperlink"/>
            <w:rFonts w:asciiTheme="minorHAnsi" w:hAnsiTheme="minorHAnsi" w:cstheme="minorHAnsi"/>
            <w:sz w:val="28"/>
            <w:szCs w:val="28"/>
          </w:rPr>
          <w:t>gov.scot</w:t>
        </w:r>
        <w:proofErr w:type="spellEnd"/>
        <w:r w:rsidR="001160D0" w:rsidRPr="001160D0">
          <w:rPr>
            <w:rStyle w:val="Hyperlink"/>
            <w:rFonts w:asciiTheme="minorHAnsi" w:hAnsiTheme="minorHAnsi" w:cstheme="minorHAnsi"/>
            <w:sz w:val="28"/>
            <w:szCs w:val="28"/>
          </w:rPr>
          <w:t xml:space="preserve"> website </w:t>
        </w:r>
      </w:hyperlink>
      <w:r w:rsidRPr="00B51646">
        <w:rPr>
          <w:rStyle w:val="agcmg"/>
          <w:rFonts w:asciiTheme="minorHAnsi" w:hAnsiTheme="minorHAnsi" w:cstheme="minorHAnsi"/>
          <w:sz w:val="28"/>
          <w:szCs w:val="28"/>
        </w:rPr>
        <w:t xml:space="preserve"> </w:t>
      </w:r>
    </w:p>
    <w:p w14:paraId="547F55C0" w14:textId="77777777" w:rsidR="00B51646" w:rsidRPr="00B51646" w:rsidRDefault="00B51646" w:rsidP="00B51646">
      <w:pPr>
        <w:pStyle w:val="cvgsua"/>
        <w:spacing w:line="360" w:lineRule="auto"/>
        <w:rPr>
          <w:rStyle w:val="agcmg"/>
          <w:rFonts w:asciiTheme="minorHAnsi" w:hAnsiTheme="minorHAnsi" w:cstheme="minorHAnsi"/>
          <w:sz w:val="28"/>
          <w:szCs w:val="28"/>
        </w:rPr>
      </w:pPr>
      <w:r w:rsidRPr="00B51646">
        <w:rPr>
          <w:rStyle w:val="agcmg"/>
          <w:rFonts w:asciiTheme="minorHAnsi" w:hAnsiTheme="minorHAnsi" w:cstheme="minorHAnsi"/>
          <w:sz w:val="28"/>
          <w:szCs w:val="28"/>
        </w:rPr>
        <w:t>“</w:t>
      </w:r>
      <w:proofErr w:type="gramStart"/>
      <w:r w:rsidRPr="00B51646">
        <w:rPr>
          <w:rStyle w:val="agcmg"/>
          <w:rFonts w:asciiTheme="minorHAnsi" w:hAnsiTheme="minorHAnsi" w:cstheme="minorHAnsi"/>
          <w:sz w:val="28"/>
          <w:szCs w:val="28"/>
        </w:rPr>
        <w:t>better</w:t>
      </w:r>
      <w:proofErr w:type="gramEnd"/>
      <w:r w:rsidRPr="00B51646">
        <w:rPr>
          <w:rStyle w:val="agcmg"/>
          <w:rFonts w:asciiTheme="minorHAnsi" w:hAnsiTheme="minorHAnsi" w:cstheme="minorHAnsi"/>
          <w:sz w:val="28"/>
          <w:szCs w:val="28"/>
        </w:rPr>
        <w:t xml:space="preserve"> equipped communities to support people’s mental health and wellbeing and provide opportunities to connect with others” </w:t>
      </w:r>
    </w:p>
    <w:p w14:paraId="34098696" w14:textId="77777777" w:rsidR="00B51646" w:rsidRPr="00B51646" w:rsidRDefault="00B51646" w:rsidP="00B51646">
      <w:pPr>
        <w:pStyle w:val="cvgsua"/>
        <w:spacing w:line="330" w:lineRule="atLeast"/>
        <w:rPr>
          <w:rStyle w:val="agcmg"/>
          <w:rFonts w:asciiTheme="minorHAnsi" w:hAnsiTheme="minorHAnsi" w:cstheme="minorHAnsi"/>
        </w:rPr>
      </w:pPr>
    </w:p>
    <w:p w14:paraId="6C7CE82E" w14:textId="77777777" w:rsidR="00B51646" w:rsidRPr="00B51646" w:rsidRDefault="00B51646" w:rsidP="00B51646">
      <w:pPr>
        <w:pStyle w:val="Heading1"/>
        <w:rPr>
          <w:rStyle w:val="agcmg"/>
          <w:rFonts w:asciiTheme="minorHAnsi" w:hAnsiTheme="minorHAnsi" w:cstheme="minorHAnsi"/>
          <w:b/>
          <w:bCs/>
        </w:rPr>
      </w:pPr>
      <w:r w:rsidRPr="00B51646">
        <w:rPr>
          <w:rStyle w:val="agcmg"/>
          <w:rFonts w:asciiTheme="minorHAnsi" w:hAnsiTheme="minorHAnsi" w:cstheme="minorHAnsi"/>
          <w:b/>
          <w:bCs/>
        </w:rPr>
        <w:lastRenderedPageBreak/>
        <w:t>Who Can Apply</w:t>
      </w:r>
    </w:p>
    <w:p w14:paraId="0EE415B0" w14:textId="77777777" w:rsidR="00B51646" w:rsidRPr="00B51646" w:rsidRDefault="00B51646" w:rsidP="00B51646">
      <w:pPr>
        <w:pStyle w:val="cvgsua"/>
        <w:spacing w:line="360" w:lineRule="auto"/>
        <w:rPr>
          <w:rFonts w:asciiTheme="minorHAnsi" w:hAnsiTheme="minorHAnsi" w:cstheme="minorHAnsi"/>
          <w:sz w:val="28"/>
          <w:szCs w:val="28"/>
        </w:rPr>
      </w:pPr>
      <w:r w:rsidRPr="00B51646">
        <w:rPr>
          <w:rStyle w:val="agcmg"/>
          <w:rFonts w:asciiTheme="minorHAnsi" w:hAnsiTheme="minorHAnsi" w:cstheme="minorHAnsi"/>
          <w:sz w:val="28"/>
          <w:szCs w:val="28"/>
        </w:rPr>
        <w:t xml:space="preserve">Groups do not have to have mental health and wellbeing as a main focus, but applications do have to clearly outline how a group and/or project will benefit the mental wellbeing of people in the community. </w:t>
      </w:r>
    </w:p>
    <w:p w14:paraId="5F20C6D8" w14:textId="77777777" w:rsidR="00B51646" w:rsidRPr="00B51646" w:rsidRDefault="00B51646" w:rsidP="00B51646">
      <w:pPr>
        <w:pStyle w:val="cvgsua"/>
        <w:spacing w:line="360" w:lineRule="auto"/>
        <w:rPr>
          <w:rFonts w:asciiTheme="minorHAnsi" w:hAnsiTheme="minorHAnsi" w:cstheme="minorHAnsi"/>
          <w:sz w:val="28"/>
          <w:szCs w:val="28"/>
        </w:rPr>
      </w:pPr>
      <w:r w:rsidRPr="00B51646">
        <w:rPr>
          <w:rStyle w:val="agcmg"/>
          <w:rFonts w:asciiTheme="minorHAnsi" w:hAnsiTheme="minorHAnsi" w:cstheme="minorHAnsi"/>
          <w:sz w:val="28"/>
          <w:szCs w:val="28"/>
        </w:rPr>
        <w:t xml:space="preserve">Applications will be accepted from a range of voluntary, ‘not for profit’ organisations, associations, groups and clubs or consortiums/partnerships which have a strong community focus for their activities. </w:t>
      </w:r>
    </w:p>
    <w:p w14:paraId="0779385F" w14:textId="77777777" w:rsidR="00B51646" w:rsidRPr="00B51646" w:rsidRDefault="00B51646" w:rsidP="00B51646">
      <w:pPr>
        <w:pStyle w:val="cvgsua"/>
        <w:spacing w:line="360" w:lineRule="auto"/>
        <w:rPr>
          <w:rFonts w:asciiTheme="minorHAnsi" w:hAnsiTheme="minorHAnsi" w:cstheme="minorHAnsi"/>
          <w:sz w:val="28"/>
          <w:szCs w:val="28"/>
        </w:rPr>
      </w:pPr>
      <w:r w:rsidRPr="00B51646">
        <w:rPr>
          <w:rStyle w:val="agcmg"/>
          <w:rFonts w:asciiTheme="minorHAnsi" w:hAnsiTheme="minorHAnsi" w:cstheme="minorHAnsi"/>
          <w:sz w:val="28"/>
          <w:szCs w:val="28"/>
        </w:rPr>
        <w:t xml:space="preserve">The range of organisations that can apply are: </w:t>
      </w:r>
    </w:p>
    <w:p w14:paraId="50743734" w14:textId="77777777" w:rsidR="00B51646" w:rsidRPr="007673E5" w:rsidRDefault="00B51646" w:rsidP="007673E5">
      <w:pPr>
        <w:pStyle w:val="ListParagraph"/>
        <w:numPr>
          <w:ilvl w:val="0"/>
          <w:numId w:val="8"/>
        </w:numPr>
        <w:spacing w:before="100" w:beforeAutospacing="1" w:after="100" w:afterAutospacing="1" w:line="360" w:lineRule="auto"/>
        <w:rPr>
          <w:rFonts w:eastAsia="Times New Roman" w:cstheme="minorHAnsi"/>
          <w:sz w:val="28"/>
          <w:szCs w:val="28"/>
          <w:lang w:eastAsia="en-GB"/>
        </w:rPr>
      </w:pPr>
      <w:r w:rsidRPr="007673E5">
        <w:rPr>
          <w:rFonts w:eastAsia="Times New Roman" w:cstheme="minorHAnsi"/>
          <w:bCs/>
          <w:sz w:val="28"/>
          <w:szCs w:val="28"/>
          <w:lang w:eastAsia="en-GB"/>
        </w:rPr>
        <w:t>Scottish Charitable Incorporated Organisations (SCIO)</w:t>
      </w:r>
    </w:p>
    <w:p w14:paraId="1576A38E" w14:textId="77777777" w:rsidR="00B51646" w:rsidRPr="007673E5" w:rsidRDefault="00B51646" w:rsidP="007673E5">
      <w:pPr>
        <w:pStyle w:val="ListParagraph"/>
        <w:numPr>
          <w:ilvl w:val="0"/>
          <w:numId w:val="8"/>
        </w:numPr>
        <w:spacing w:before="100" w:beforeAutospacing="1" w:after="100" w:afterAutospacing="1" w:line="360" w:lineRule="auto"/>
        <w:rPr>
          <w:rFonts w:eastAsia="Times New Roman" w:cstheme="minorHAnsi"/>
          <w:sz w:val="28"/>
          <w:szCs w:val="28"/>
          <w:lang w:eastAsia="en-GB"/>
        </w:rPr>
      </w:pPr>
      <w:r w:rsidRPr="007673E5">
        <w:rPr>
          <w:rFonts w:eastAsia="Times New Roman" w:cstheme="minorHAnsi"/>
          <w:bCs/>
          <w:sz w:val="28"/>
          <w:szCs w:val="28"/>
          <w:lang w:eastAsia="en-GB"/>
        </w:rPr>
        <w:t>Unincorporated Associations</w:t>
      </w:r>
    </w:p>
    <w:p w14:paraId="036D3404" w14:textId="77777777" w:rsidR="00B51646" w:rsidRPr="007673E5" w:rsidRDefault="00B51646" w:rsidP="007673E5">
      <w:pPr>
        <w:pStyle w:val="ListParagraph"/>
        <w:numPr>
          <w:ilvl w:val="0"/>
          <w:numId w:val="8"/>
        </w:numPr>
        <w:spacing w:before="100" w:beforeAutospacing="1" w:after="100" w:afterAutospacing="1" w:line="360" w:lineRule="auto"/>
        <w:rPr>
          <w:rFonts w:eastAsia="Times New Roman" w:cstheme="minorHAnsi"/>
          <w:sz w:val="28"/>
          <w:szCs w:val="28"/>
          <w:lang w:eastAsia="en-GB"/>
        </w:rPr>
      </w:pPr>
      <w:r w:rsidRPr="007673E5">
        <w:rPr>
          <w:rFonts w:eastAsia="Times New Roman" w:cstheme="minorHAnsi"/>
          <w:bCs/>
          <w:sz w:val="28"/>
          <w:szCs w:val="28"/>
          <w:lang w:eastAsia="en-GB"/>
        </w:rPr>
        <w:t>Companies Limited by Guarantee</w:t>
      </w:r>
    </w:p>
    <w:p w14:paraId="0F711E20" w14:textId="77777777" w:rsidR="00B51646" w:rsidRPr="007673E5" w:rsidRDefault="00B51646" w:rsidP="007673E5">
      <w:pPr>
        <w:pStyle w:val="ListParagraph"/>
        <w:numPr>
          <w:ilvl w:val="0"/>
          <w:numId w:val="8"/>
        </w:numPr>
        <w:spacing w:before="100" w:beforeAutospacing="1" w:after="100" w:afterAutospacing="1" w:line="360" w:lineRule="auto"/>
        <w:rPr>
          <w:rFonts w:eastAsia="Times New Roman" w:cstheme="minorHAnsi"/>
          <w:sz w:val="28"/>
          <w:szCs w:val="28"/>
          <w:lang w:eastAsia="en-GB"/>
        </w:rPr>
      </w:pPr>
      <w:r w:rsidRPr="007673E5">
        <w:rPr>
          <w:rFonts w:eastAsia="Times New Roman" w:cstheme="minorHAnsi"/>
          <w:bCs/>
          <w:sz w:val="28"/>
          <w:szCs w:val="28"/>
          <w:lang w:eastAsia="en-GB"/>
        </w:rPr>
        <w:t>Trusts</w:t>
      </w:r>
    </w:p>
    <w:p w14:paraId="019D6C99" w14:textId="77777777" w:rsidR="00B51646" w:rsidRPr="007673E5" w:rsidRDefault="00B51646" w:rsidP="007673E5">
      <w:pPr>
        <w:pStyle w:val="ListParagraph"/>
        <w:numPr>
          <w:ilvl w:val="0"/>
          <w:numId w:val="8"/>
        </w:numPr>
        <w:spacing w:before="100" w:beforeAutospacing="1" w:after="100" w:afterAutospacing="1" w:line="360" w:lineRule="auto"/>
        <w:rPr>
          <w:rFonts w:eastAsia="Times New Roman" w:cstheme="minorHAnsi"/>
          <w:sz w:val="28"/>
          <w:szCs w:val="28"/>
          <w:lang w:eastAsia="en-GB"/>
        </w:rPr>
      </w:pPr>
      <w:r w:rsidRPr="007673E5">
        <w:rPr>
          <w:rFonts w:eastAsia="Times New Roman" w:cstheme="minorHAnsi"/>
          <w:bCs/>
          <w:sz w:val="28"/>
          <w:szCs w:val="28"/>
          <w:lang w:eastAsia="en-GB"/>
        </w:rPr>
        <w:t>Not-for-profit company or asset locked company or Community Interest Companies (CIC)</w:t>
      </w:r>
    </w:p>
    <w:p w14:paraId="0F5BDB30" w14:textId="77777777" w:rsidR="00B51646" w:rsidRPr="007673E5" w:rsidRDefault="00B51646" w:rsidP="007673E5">
      <w:pPr>
        <w:pStyle w:val="ListParagraph"/>
        <w:numPr>
          <w:ilvl w:val="0"/>
          <w:numId w:val="8"/>
        </w:numPr>
        <w:spacing w:before="100" w:beforeAutospacing="1" w:after="100" w:afterAutospacing="1" w:line="360" w:lineRule="auto"/>
        <w:rPr>
          <w:rFonts w:eastAsia="Times New Roman" w:cstheme="minorHAnsi"/>
          <w:sz w:val="28"/>
          <w:szCs w:val="28"/>
          <w:lang w:eastAsia="en-GB"/>
        </w:rPr>
      </w:pPr>
      <w:r w:rsidRPr="007673E5">
        <w:rPr>
          <w:rFonts w:eastAsia="Times New Roman" w:cstheme="minorHAnsi"/>
          <w:bCs/>
          <w:sz w:val="28"/>
          <w:szCs w:val="28"/>
          <w:lang w:eastAsia="en-GB"/>
        </w:rPr>
        <w:t>Cooperative and Community Benefit Societies</w:t>
      </w:r>
    </w:p>
    <w:p w14:paraId="51F47D5B" w14:textId="77777777" w:rsidR="00B51646" w:rsidRPr="007673E5" w:rsidRDefault="00B51646" w:rsidP="007673E5">
      <w:pPr>
        <w:pStyle w:val="ListParagraph"/>
        <w:numPr>
          <w:ilvl w:val="0"/>
          <w:numId w:val="8"/>
        </w:numPr>
        <w:spacing w:before="100" w:beforeAutospacing="1" w:after="100" w:afterAutospacing="1" w:line="360" w:lineRule="auto"/>
        <w:rPr>
          <w:rFonts w:eastAsia="Times New Roman" w:cstheme="minorHAnsi"/>
          <w:sz w:val="28"/>
          <w:szCs w:val="28"/>
          <w:lang w:eastAsia="en-GB"/>
        </w:rPr>
      </w:pPr>
      <w:r w:rsidRPr="007673E5">
        <w:rPr>
          <w:rFonts w:eastAsia="Times New Roman" w:cstheme="minorHAnsi"/>
          <w:bCs/>
          <w:sz w:val="28"/>
          <w:szCs w:val="28"/>
          <w:lang w:eastAsia="en-GB"/>
        </w:rPr>
        <w:t>Community councils</w:t>
      </w:r>
    </w:p>
    <w:p w14:paraId="2B79E4E3" w14:textId="77777777" w:rsidR="00B51646" w:rsidRPr="007673E5" w:rsidRDefault="00B51646" w:rsidP="007673E5">
      <w:pPr>
        <w:pStyle w:val="ListParagraph"/>
        <w:numPr>
          <w:ilvl w:val="0"/>
          <w:numId w:val="8"/>
        </w:numPr>
        <w:spacing w:before="100" w:beforeAutospacing="1" w:after="100" w:afterAutospacing="1" w:line="360" w:lineRule="auto"/>
        <w:rPr>
          <w:rFonts w:eastAsia="Times New Roman" w:cstheme="minorHAnsi"/>
          <w:sz w:val="28"/>
          <w:szCs w:val="28"/>
          <w:lang w:eastAsia="en-GB"/>
        </w:rPr>
      </w:pPr>
      <w:r w:rsidRPr="007673E5">
        <w:rPr>
          <w:rFonts w:eastAsia="Times New Roman" w:cstheme="minorHAnsi"/>
          <w:bCs/>
          <w:sz w:val="28"/>
          <w:szCs w:val="28"/>
          <w:lang w:eastAsia="en-GB"/>
        </w:rPr>
        <w:t xml:space="preserve">Parent councils </w:t>
      </w:r>
      <w:r w:rsidR="007673E5">
        <w:rPr>
          <w:rFonts w:eastAsia="Times New Roman" w:cstheme="minorHAnsi"/>
          <w:bCs/>
          <w:sz w:val="28"/>
          <w:szCs w:val="28"/>
          <w:lang w:eastAsia="en-GB"/>
        </w:rPr>
        <w:t xml:space="preserve">- </w:t>
      </w:r>
      <w:r w:rsidRPr="007673E5">
        <w:rPr>
          <w:rFonts w:eastAsia="Times New Roman" w:cstheme="minorHAnsi"/>
          <w:sz w:val="28"/>
          <w:szCs w:val="28"/>
          <w:lang w:eastAsia="en-GB"/>
        </w:rPr>
        <w:t xml:space="preserve">Please note that parent councils are eligible to apply, subject to the following conditions: </w:t>
      </w:r>
    </w:p>
    <w:p w14:paraId="7E4EABEE" w14:textId="77777777" w:rsidR="00B51646" w:rsidRPr="00B51646" w:rsidRDefault="00B51646" w:rsidP="007673E5">
      <w:pPr>
        <w:numPr>
          <w:ilvl w:val="1"/>
          <w:numId w:val="2"/>
        </w:numPr>
        <w:spacing w:before="100" w:beforeAutospacing="1" w:after="100" w:afterAutospacing="1" w:line="360" w:lineRule="auto"/>
        <w:rPr>
          <w:rFonts w:eastAsia="Times New Roman" w:cstheme="minorHAnsi"/>
          <w:sz w:val="28"/>
          <w:szCs w:val="28"/>
          <w:lang w:eastAsia="en-GB"/>
        </w:rPr>
      </w:pPr>
      <w:r w:rsidRPr="00B51646">
        <w:rPr>
          <w:rFonts w:eastAsia="Times New Roman" w:cstheme="minorHAnsi"/>
          <w:sz w:val="28"/>
          <w:szCs w:val="28"/>
          <w:lang w:eastAsia="en-GB"/>
        </w:rPr>
        <w:t>The funded activities must meet the aims of the Fund and specifically must focus on supporting adults rather than their children.</w:t>
      </w:r>
    </w:p>
    <w:p w14:paraId="2B26D701" w14:textId="77777777" w:rsidR="00B51646" w:rsidRPr="00B51646" w:rsidRDefault="00B51646" w:rsidP="007673E5">
      <w:pPr>
        <w:numPr>
          <w:ilvl w:val="1"/>
          <w:numId w:val="2"/>
        </w:numPr>
        <w:spacing w:before="100" w:beforeAutospacing="1" w:after="100" w:afterAutospacing="1" w:line="360" w:lineRule="auto"/>
        <w:rPr>
          <w:rFonts w:eastAsia="Times New Roman" w:cstheme="minorHAnsi"/>
          <w:sz w:val="28"/>
          <w:szCs w:val="28"/>
          <w:lang w:eastAsia="en-GB"/>
        </w:rPr>
      </w:pPr>
      <w:r w:rsidRPr="00B51646">
        <w:rPr>
          <w:rFonts w:eastAsia="Times New Roman" w:cstheme="minorHAnsi"/>
          <w:sz w:val="28"/>
          <w:szCs w:val="28"/>
          <w:lang w:eastAsia="en-GB"/>
        </w:rPr>
        <w:t>Any Parent Council applying to this fund must have a statutory duty to keep proper accounts.</w:t>
      </w:r>
    </w:p>
    <w:p w14:paraId="0C12F97D" w14:textId="77777777" w:rsidR="00B51646" w:rsidRPr="00B51646" w:rsidRDefault="00B51646" w:rsidP="00B51646">
      <w:pPr>
        <w:pStyle w:val="cvgsua"/>
        <w:spacing w:line="360" w:lineRule="auto"/>
        <w:rPr>
          <w:rStyle w:val="agcmg"/>
          <w:rFonts w:asciiTheme="minorHAnsi" w:hAnsiTheme="minorHAnsi" w:cstheme="minorHAnsi"/>
          <w:sz w:val="28"/>
          <w:szCs w:val="28"/>
        </w:rPr>
      </w:pPr>
      <w:r w:rsidRPr="00B51646">
        <w:rPr>
          <w:rStyle w:val="agcmg"/>
          <w:rFonts w:asciiTheme="minorHAnsi" w:hAnsiTheme="minorHAnsi" w:cstheme="minorHAnsi"/>
          <w:sz w:val="28"/>
          <w:szCs w:val="28"/>
        </w:rPr>
        <w:lastRenderedPageBreak/>
        <w:t xml:space="preserve">We will consider funding </w:t>
      </w:r>
      <w:proofErr w:type="spellStart"/>
      <w:r w:rsidRPr="00B51646">
        <w:rPr>
          <w:rStyle w:val="agcmg"/>
          <w:rFonts w:asciiTheme="minorHAnsi" w:hAnsiTheme="minorHAnsi" w:cstheme="minorHAnsi"/>
          <w:sz w:val="28"/>
          <w:szCs w:val="28"/>
        </w:rPr>
        <w:t>unconstituted</w:t>
      </w:r>
      <w:proofErr w:type="spellEnd"/>
      <w:r w:rsidRPr="00B51646">
        <w:rPr>
          <w:rStyle w:val="agcmg"/>
          <w:rFonts w:asciiTheme="minorHAnsi" w:hAnsiTheme="minorHAnsi" w:cstheme="minorHAnsi"/>
          <w:sz w:val="28"/>
          <w:szCs w:val="28"/>
        </w:rPr>
        <w:t xml:space="preserve"> groups, through a small grants approach (up to £2,000) for wellbeing support and capacity building purposes.</w:t>
      </w:r>
    </w:p>
    <w:p w14:paraId="4EF9E5C2" w14:textId="77777777" w:rsidR="00B51646" w:rsidRPr="00B51646" w:rsidRDefault="00B51646" w:rsidP="00B51646">
      <w:pPr>
        <w:spacing w:before="100" w:beforeAutospacing="1" w:after="100" w:afterAutospacing="1" w:line="360" w:lineRule="auto"/>
        <w:rPr>
          <w:rFonts w:eastAsia="Times New Roman" w:cstheme="minorHAnsi"/>
          <w:sz w:val="28"/>
          <w:szCs w:val="28"/>
          <w:lang w:eastAsia="en-GB"/>
        </w:rPr>
      </w:pPr>
      <w:r w:rsidRPr="00B51646">
        <w:rPr>
          <w:rFonts w:eastAsia="Times New Roman" w:cstheme="minorHAnsi"/>
          <w:sz w:val="28"/>
          <w:szCs w:val="28"/>
          <w:lang w:eastAsia="en-GB"/>
        </w:rPr>
        <w:t xml:space="preserve">The fund can support both new and existing work, including those funded in previous rounds. Previously funded work will need to demonstrate impacts and outline any development planned if successful. </w:t>
      </w:r>
    </w:p>
    <w:p w14:paraId="63F029E7" w14:textId="77777777" w:rsidR="00B51646" w:rsidRPr="00B51646" w:rsidRDefault="00B51646" w:rsidP="00B51646">
      <w:pPr>
        <w:spacing w:before="100" w:beforeAutospacing="1" w:after="100" w:afterAutospacing="1" w:line="360" w:lineRule="auto"/>
        <w:rPr>
          <w:rFonts w:eastAsia="Times New Roman" w:cstheme="minorHAnsi"/>
          <w:sz w:val="28"/>
          <w:szCs w:val="28"/>
          <w:lang w:eastAsia="en-GB"/>
        </w:rPr>
      </w:pPr>
      <w:r w:rsidRPr="00B51646">
        <w:rPr>
          <w:rFonts w:eastAsia="Times New Roman" w:cstheme="minorHAnsi"/>
          <w:sz w:val="28"/>
          <w:szCs w:val="28"/>
          <w:lang w:eastAsia="en-GB"/>
        </w:rPr>
        <w:t>It cannot however be a replacement source of funding fo</w:t>
      </w:r>
      <w:r w:rsidR="007673E5">
        <w:rPr>
          <w:rFonts w:eastAsia="Times New Roman" w:cstheme="minorHAnsi"/>
          <w:sz w:val="28"/>
          <w:szCs w:val="28"/>
          <w:lang w:eastAsia="en-GB"/>
        </w:rPr>
        <w:t>r work previously funded via</w:t>
      </w:r>
      <w:r w:rsidRPr="00B51646">
        <w:rPr>
          <w:rFonts w:eastAsia="Times New Roman" w:cstheme="minorHAnsi"/>
          <w:sz w:val="28"/>
          <w:szCs w:val="28"/>
          <w:lang w:eastAsia="en-GB"/>
        </w:rPr>
        <w:t xml:space="preserve"> HSCP</w:t>
      </w:r>
      <w:r w:rsidR="007673E5">
        <w:rPr>
          <w:rFonts w:eastAsia="Times New Roman" w:cstheme="minorHAnsi"/>
          <w:sz w:val="28"/>
          <w:szCs w:val="28"/>
          <w:lang w:eastAsia="en-GB"/>
        </w:rPr>
        <w:t>s</w:t>
      </w:r>
      <w:r w:rsidRPr="00B51646">
        <w:rPr>
          <w:rFonts w:eastAsia="Times New Roman" w:cstheme="minorHAnsi"/>
          <w:sz w:val="28"/>
          <w:szCs w:val="28"/>
          <w:lang w:eastAsia="en-GB"/>
        </w:rPr>
        <w:t xml:space="preserve"> or health board.</w:t>
      </w:r>
    </w:p>
    <w:p w14:paraId="0F846860" w14:textId="77777777" w:rsidR="00B51646" w:rsidRPr="00B51646" w:rsidRDefault="00B51646" w:rsidP="00B51646">
      <w:pPr>
        <w:pStyle w:val="Heading1"/>
        <w:rPr>
          <w:rStyle w:val="agcmg"/>
          <w:rFonts w:asciiTheme="minorHAnsi" w:hAnsiTheme="minorHAnsi" w:cstheme="minorHAnsi"/>
          <w:b/>
          <w:bCs/>
        </w:rPr>
      </w:pPr>
      <w:r w:rsidRPr="00B51646">
        <w:rPr>
          <w:rStyle w:val="agcmg"/>
          <w:rFonts w:asciiTheme="minorHAnsi" w:hAnsiTheme="minorHAnsi" w:cstheme="minorHAnsi"/>
          <w:b/>
          <w:bCs/>
        </w:rPr>
        <w:t>What Can Be Funded</w:t>
      </w:r>
    </w:p>
    <w:p w14:paraId="65A4DC1A" w14:textId="77777777" w:rsidR="00B51646" w:rsidRPr="00B51646" w:rsidRDefault="00B51646" w:rsidP="00B51646">
      <w:pPr>
        <w:pStyle w:val="cvgsua"/>
        <w:spacing w:line="360" w:lineRule="auto"/>
        <w:rPr>
          <w:rStyle w:val="agcmg"/>
          <w:rFonts w:asciiTheme="minorHAnsi" w:hAnsiTheme="minorHAnsi" w:cstheme="minorHAnsi"/>
          <w:b/>
          <w:bCs/>
          <w:sz w:val="28"/>
          <w:szCs w:val="28"/>
        </w:rPr>
      </w:pPr>
      <w:r w:rsidRPr="00B51646">
        <w:rPr>
          <w:rStyle w:val="agcmg"/>
          <w:rFonts w:asciiTheme="minorHAnsi" w:hAnsiTheme="minorHAnsi" w:cstheme="minorHAnsi"/>
          <w:b/>
          <w:bCs/>
          <w:sz w:val="28"/>
          <w:szCs w:val="28"/>
        </w:rPr>
        <w:t>What we can fund</w:t>
      </w:r>
    </w:p>
    <w:p w14:paraId="009CB840" w14:textId="77777777" w:rsidR="00B51646" w:rsidRPr="00B51646" w:rsidRDefault="00B51646" w:rsidP="00B51646">
      <w:pPr>
        <w:pStyle w:val="cvgsua"/>
        <w:numPr>
          <w:ilvl w:val="0"/>
          <w:numId w:val="5"/>
        </w:numPr>
        <w:spacing w:line="360" w:lineRule="auto"/>
        <w:rPr>
          <w:rStyle w:val="agcmg"/>
          <w:rFonts w:asciiTheme="minorHAnsi" w:hAnsiTheme="minorHAnsi" w:cstheme="minorHAnsi"/>
          <w:bCs/>
          <w:sz w:val="28"/>
          <w:szCs w:val="28"/>
        </w:rPr>
      </w:pPr>
      <w:r w:rsidRPr="00B51646">
        <w:rPr>
          <w:rStyle w:val="agcmg"/>
          <w:rFonts w:asciiTheme="minorHAnsi" w:hAnsiTheme="minorHAnsi" w:cstheme="minorHAnsi"/>
          <w:bCs/>
          <w:sz w:val="28"/>
          <w:szCs w:val="28"/>
        </w:rPr>
        <w:t>Equipment</w:t>
      </w:r>
    </w:p>
    <w:p w14:paraId="17552AD2" w14:textId="77777777" w:rsidR="00B51646" w:rsidRPr="00B51646" w:rsidRDefault="00B51646" w:rsidP="00B51646">
      <w:pPr>
        <w:pStyle w:val="cvgsua"/>
        <w:numPr>
          <w:ilvl w:val="0"/>
          <w:numId w:val="5"/>
        </w:numPr>
        <w:spacing w:line="360" w:lineRule="auto"/>
        <w:rPr>
          <w:rStyle w:val="agcmg"/>
          <w:rFonts w:asciiTheme="minorHAnsi" w:hAnsiTheme="minorHAnsi" w:cstheme="minorHAnsi"/>
          <w:bCs/>
          <w:sz w:val="28"/>
          <w:szCs w:val="28"/>
        </w:rPr>
      </w:pPr>
      <w:r w:rsidRPr="00B51646">
        <w:rPr>
          <w:rStyle w:val="agcmg"/>
          <w:rFonts w:asciiTheme="minorHAnsi" w:hAnsiTheme="minorHAnsi" w:cstheme="minorHAnsi"/>
          <w:bCs/>
          <w:sz w:val="28"/>
          <w:szCs w:val="28"/>
        </w:rPr>
        <w:t>One off events</w:t>
      </w:r>
    </w:p>
    <w:p w14:paraId="39587D47" w14:textId="77777777" w:rsidR="00B51646" w:rsidRPr="00B51646" w:rsidRDefault="00B51646" w:rsidP="00B51646">
      <w:pPr>
        <w:pStyle w:val="cvgsua"/>
        <w:numPr>
          <w:ilvl w:val="0"/>
          <w:numId w:val="5"/>
        </w:numPr>
        <w:spacing w:line="360" w:lineRule="auto"/>
        <w:rPr>
          <w:rStyle w:val="agcmg"/>
          <w:rFonts w:asciiTheme="minorHAnsi" w:hAnsiTheme="minorHAnsi" w:cstheme="minorHAnsi"/>
          <w:bCs/>
          <w:sz w:val="28"/>
          <w:szCs w:val="28"/>
        </w:rPr>
      </w:pPr>
      <w:r w:rsidRPr="00B51646">
        <w:rPr>
          <w:rStyle w:val="agcmg"/>
          <w:rFonts w:asciiTheme="minorHAnsi" w:hAnsiTheme="minorHAnsi" w:cstheme="minorHAnsi"/>
          <w:bCs/>
          <w:sz w:val="28"/>
          <w:szCs w:val="28"/>
        </w:rPr>
        <w:t>Hall hire for community spaces</w:t>
      </w:r>
    </w:p>
    <w:p w14:paraId="12CADA9C" w14:textId="77777777" w:rsidR="00B51646" w:rsidRPr="00B51646" w:rsidRDefault="00B51646" w:rsidP="00B51646">
      <w:pPr>
        <w:pStyle w:val="ListParagraph"/>
        <w:numPr>
          <w:ilvl w:val="0"/>
          <w:numId w:val="5"/>
        </w:numPr>
        <w:spacing w:before="100" w:beforeAutospacing="1" w:after="100" w:afterAutospacing="1" w:line="360" w:lineRule="auto"/>
        <w:rPr>
          <w:rFonts w:eastAsia="Times New Roman" w:cstheme="minorHAnsi"/>
          <w:sz w:val="28"/>
          <w:szCs w:val="28"/>
          <w:lang w:eastAsia="en-GB"/>
        </w:rPr>
      </w:pPr>
      <w:r w:rsidRPr="00B51646">
        <w:rPr>
          <w:rFonts w:eastAsia="Times New Roman" w:cstheme="minorHAnsi"/>
          <w:bCs/>
          <w:sz w:val="28"/>
          <w:szCs w:val="28"/>
          <w:lang w:eastAsia="en-GB"/>
        </w:rPr>
        <w:t>Small capital spend up to £5,000 (i.e. land or building projects)</w:t>
      </w:r>
    </w:p>
    <w:p w14:paraId="0B314B52" w14:textId="0B30BA26" w:rsidR="00B51646" w:rsidRPr="00B51646" w:rsidRDefault="00B51646" w:rsidP="00B51646">
      <w:pPr>
        <w:pStyle w:val="ListParagraph"/>
        <w:numPr>
          <w:ilvl w:val="0"/>
          <w:numId w:val="5"/>
        </w:numPr>
        <w:spacing w:before="100" w:beforeAutospacing="1" w:after="100" w:afterAutospacing="1" w:line="360" w:lineRule="auto"/>
        <w:rPr>
          <w:rFonts w:eastAsia="Times New Roman" w:cstheme="minorHAnsi"/>
          <w:sz w:val="28"/>
          <w:szCs w:val="28"/>
          <w:lang w:eastAsia="en-GB"/>
        </w:rPr>
      </w:pPr>
      <w:r w:rsidRPr="00B51646">
        <w:rPr>
          <w:rFonts w:eastAsia="Times New Roman" w:cstheme="minorHAnsi"/>
          <w:bCs/>
          <w:sz w:val="28"/>
          <w:szCs w:val="28"/>
          <w:lang w:eastAsia="en-GB"/>
        </w:rPr>
        <w:t xml:space="preserve">Staff costs (that meet the </w:t>
      </w:r>
      <w:r w:rsidRPr="001160D0">
        <w:rPr>
          <w:rFonts w:eastAsia="Times New Roman" w:cstheme="minorHAnsi"/>
          <w:bCs/>
          <w:sz w:val="28"/>
          <w:szCs w:val="28"/>
          <w:lang w:eastAsia="en-GB"/>
        </w:rPr>
        <w:t>conditions of Fair</w:t>
      </w:r>
      <w:r w:rsidRPr="001160D0">
        <w:rPr>
          <w:rFonts w:eastAsia="Times New Roman" w:cstheme="minorHAnsi"/>
          <w:bCs/>
          <w:sz w:val="28"/>
          <w:szCs w:val="28"/>
          <w:lang w:eastAsia="en-GB"/>
        </w:rPr>
        <w:t xml:space="preserve"> </w:t>
      </w:r>
      <w:r w:rsidRPr="001160D0">
        <w:rPr>
          <w:rFonts w:eastAsia="Times New Roman" w:cstheme="minorHAnsi"/>
          <w:bCs/>
          <w:sz w:val="28"/>
          <w:szCs w:val="28"/>
          <w:lang w:eastAsia="en-GB"/>
        </w:rPr>
        <w:t>Work First policy</w:t>
      </w:r>
      <w:r w:rsidR="001160D0">
        <w:rPr>
          <w:rFonts w:eastAsia="Times New Roman" w:cstheme="minorHAnsi"/>
          <w:bCs/>
          <w:sz w:val="28"/>
          <w:szCs w:val="28"/>
          <w:lang w:eastAsia="en-GB"/>
        </w:rPr>
        <w:t xml:space="preserve">. </w:t>
      </w:r>
      <w:hyperlink r:id="rId9" w:history="1">
        <w:r w:rsidR="001160D0" w:rsidRPr="001160D0">
          <w:rPr>
            <w:rStyle w:val="Hyperlink"/>
            <w:rFonts w:eastAsia="Times New Roman" w:cstheme="minorHAnsi"/>
            <w:bCs/>
            <w:sz w:val="28"/>
            <w:szCs w:val="28"/>
            <w:lang w:eastAsia="en-GB"/>
          </w:rPr>
          <w:t xml:space="preserve">Click this link to go to the </w:t>
        </w:r>
        <w:proofErr w:type="spellStart"/>
        <w:r w:rsidR="001160D0" w:rsidRPr="001160D0">
          <w:rPr>
            <w:rStyle w:val="Hyperlink"/>
            <w:rFonts w:eastAsia="Times New Roman" w:cstheme="minorHAnsi"/>
            <w:bCs/>
            <w:sz w:val="28"/>
            <w:szCs w:val="28"/>
            <w:lang w:eastAsia="en-GB"/>
          </w:rPr>
          <w:t>gov.scot</w:t>
        </w:r>
        <w:proofErr w:type="spellEnd"/>
        <w:r w:rsidR="001160D0" w:rsidRPr="001160D0">
          <w:rPr>
            <w:rStyle w:val="Hyperlink"/>
            <w:rFonts w:eastAsia="Times New Roman" w:cstheme="minorHAnsi"/>
            <w:bCs/>
            <w:sz w:val="28"/>
            <w:szCs w:val="28"/>
            <w:lang w:eastAsia="en-GB"/>
          </w:rPr>
          <w:t xml:space="preserve"> website for more information on the policy.</w:t>
        </w:r>
      </w:hyperlink>
      <w:r w:rsidRPr="00B51646">
        <w:rPr>
          <w:rFonts w:eastAsia="Times New Roman" w:cstheme="minorHAnsi"/>
          <w:bCs/>
          <w:sz w:val="28"/>
          <w:szCs w:val="28"/>
          <w:lang w:eastAsia="en-GB"/>
        </w:rPr>
        <w:t>)</w:t>
      </w:r>
    </w:p>
    <w:p w14:paraId="7D23488D" w14:textId="77777777" w:rsidR="00B51646" w:rsidRPr="00B51646" w:rsidRDefault="00B51646" w:rsidP="00B51646">
      <w:pPr>
        <w:pStyle w:val="cvgsua"/>
        <w:numPr>
          <w:ilvl w:val="0"/>
          <w:numId w:val="5"/>
        </w:numPr>
        <w:spacing w:line="360" w:lineRule="auto"/>
        <w:rPr>
          <w:rFonts w:asciiTheme="minorHAnsi" w:hAnsiTheme="minorHAnsi" w:cstheme="minorHAnsi"/>
          <w:bCs/>
          <w:sz w:val="28"/>
          <w:szCs w:val="28"/>
        </w:rPr>
      </w:pPr>
      <w:r w:rsidRPr="00B51646">
        <w:rPr>
          <w:rFonts w:asciiTheme="minorHAnsi" w:hAnsiTheme="minorHAnsi" w:cstheme="minorHAnsi"/>
          <w:bCs/>
          <w:sz w:val="28"/>
          <w:szCs w:val="28"/>
        </w:rPr>
        <w:t>Training costs</w:t>
      </w:r>
    </w:p>
    <w:p w14:paraId="4DA3392A" w14:textId="77777777" w:rsidR="00B51646" w:rsidRPr="00B51646" w:rsidRDefault="00B51646" w:rsidP="00B51646">
      <w:pPr>
        <w:pStyle w:val="cvgsua"/>
        <w:numPr>
          <w:ilvl w:val="0"/>
          <w:numId w:val="5"/>
        </w:numPr>
        <w:spacing w:line="360" w:lineRule="auto"/>
        <w:rPr>
          <w:rFonts w:asciiTheme="minorHAnsi" w:hAnsiTheme="minorHAnsi" w:cstheme="minorHAnsi"/>
          <w:bCs/>
          <w:sz w:val="28"/>
          <w:szCs w:val="28"/>
        </w:rPr>
      </w:pPr>
      <w:r w:rsidRPr="00B51646">
        <w:rPr>
          <w:rFonts w:asciiTheme="minorHAnsi" w:hAnsiTheme="minorHAnsi" w:cstheme="minorHAnsi"/>
          <w:bCs/>
          <w:sz w:val="28"/>
          <w:szCs w:val="28"/>
        </w:rPr>
        <w:t xml:space="preserve">Transport </w:t>
      </w:r>
    </w:p>
    <w:p w14:paraId="09D4E87D" w14:textId="77777777" w:rsidR="00B51646" w:rsidRPr="00B51646" w:rsidRDefault="00B51646" w:rsidP="00B51646">
      <w:pPr>
        <w:pStyle w:val="cvgsua"/>
        <w:numPr>
          <w:ilvl w:val="0"/>
          <w:numId w:val="5"/>
        </w:numPr>
        <w:spacing w:line="360" w:lineRule="auto"/>
        <w:rPr>
          <w:rFonts w:asciiTheme="minorHAnsi" w:hAnsiTheme="minorHAnsi" w:cstheme="minorHAnsi"/>
          <w:bCs/>
          <w:sz w:val="28"/>
          <w:szCs w:val="28"/>
        </w:rPr>
      </w:pPr>
      <w:r w:rsidRPr="00B51646">
        <w:rPr>
          <w:rFonts w:asciiTheme="minorHAnsi" w:hAnsiTheme="minorHAnsi" w:cstheme="minorHAnsi"/>
          <w:bCs/>
          <w:sz w:val="28"/>
          <w:szCs w:val="28"/>
        </w:rPr>
        <w:t>Utilities/running costs</w:t>
      </w:r>
    </w:p>
    <w:p w14:paraId="47E7A9EC" w14:textId="77777777" w:rsidR="00B51646" w:rsidRPr="00B51646" w:rsidRDefault="00B51646" w:rsidP="00B51646">
      <w:pPr>
        <w:pStyle w:val="cvgsua"/>
        <w:numPr>
          <w:ilvl w:val="0"/>
          <w:numId w:val="5"/>
        </w:numPr>
        <w:spacing w:line="360" w:lineRule="auto"/>
        <w:rPr>
          <w:rFonts w:asciiTheme="minorHAnsi" w:hAnsiTheme="minorHAnsi" w:cstheme="minorHAnsi"/>
          <w:bCs/>
          <w:sz w:val="28"/>
          <w:szCs w:val="28"/>
        </w:rPr>
      </w:pPr>
      <w:r w:rsidRPr="00B51646">
        <w:rPr>
          <w:rFonts w:asciiTheme="minorHAnsi" w:hAnsiTheme="minorHAnsi" w:cstheme="minorHAnsi"/>
          <w:bCs/>
          <w:sz w:val="28"/>
          <w:szCs w:val="28"/>
        </w:rPr>
        <w:t>Volunteer expenses</w:t>
      </w:r>
    </w:p>
    <w:p w14:paraId="1D6EAA83" w14:textId="77777777" w:rsidR="00B51646" w:rsidRPr="00B51646" w:rsidRDefault="00B51646" w:rsidP="00B51646">
      <w:pPr>
        <w:pStyle w:val="cvgsua"/>
        <w:spacing w:line="360" w:lineRule="auto"/>
        <w:rPr>
          <w:rFonts w:asciiTheme="minorHAnsi" w:hAnsiTheme="minorHAnsi" w:cstheme="minorHAnsi"/>
          <w:b/>
          <w:bCs/>
          <w:sz w:val="28"/>
          <w:szCs w:val="28"/>
        </w:rPr>
      </w:pPr>
      <w:r w:rsidRPr="00B51646">
        <w:rPr>
          <w:rFonts w:asciiTheme="minorHAnsi" w:hAnsiTheme="minorHAnsi" w:cstheme="minorHAnsi"/>
          <w:b/>
          <w:bCs/>
          <w:sz w:val="28"/>
          <w:szCs w:val="28"/>
        </w:rPr>
        <w:t>What we cannot fund</w:t>
      </w:r>
    </w:p>
    <w:p w14:paraId="39902D05" w14:textId="77777777" w:rsidR="00B51646" w:rsidRPr="00B51646" w:rsidRDefault="00B51646" w:rsidP="00B51646">
      <w:pPr>
        <w:pStyle w:val="cvgsua"/>
        <w:numPr>
          <w:ilvl w:val="0"/>
          <w:numId w:val="6"/>
        </w:numPr>
        <w:spacing w:line="360" w:lineRule="auto"/>
        <w:rPr>
          <w:rStyle w:val="agcmg"/>
          <w:rFonts w:asciiTheme="minorHAnsi" w:hAnsiTheme="minorHAnsi" w:cstheme="minorHAnsi"/>
          <w:bCs/>
          <w:sz w:val="28"/>
          <w:szCs w:val="28"/>
        </w:rPr>
      </w:pPr>
      <w:r w:rsidRPr="00B51646">
        <w:rPr>
          <w:rStyle w:val="agcmg"/>
          <w:rFonts w:asciiTheme="minorHAnsi" w:hAnsiTheme="minorHAnsi" w:cstheme="minorHAnsi"/>
          <w:bCs/>
          <w:sz w:val="28"/>
          <w:szCs w:val="28"/>
        </w:rPr>
        <w:t>Contingency costs, loans, endowments or interest</w:t>
      </w:r>
    </w:p>
    <w:p w14:paraId="6B1BF2F4" w14:textId="77777777" w:rsidR="00B51646" w:rsidRPr="00B51646" w:rsidRDefault="00B51646" w:rsidP="00B51646">
      <w:pPr>
        <w:pStyle w:val="cvgsua"/>
        <w:numPr>
          <w:ilvl w:val="0"/>
          <w:numId w:val="6"/>
        </w:numPr>
        <w:spacing w:line="360" w:lineRule="auto"/>
        <w:rPr>
          <w:rStyle w:val="agcmg"/>
          <w:rFonts w:asciiTheme="minorHAnsi" w:hAnsiTheme="minorHAnsi" w:cstheme="minorHAnsi"/>
          <w:bCs/>
          <w:sz w:val="28"/>
          <w:szCs w:val="28"/>
        </w:rPr>
      </w:pPr>
      <w:r w:rsidRPr="00B51646">
        <w:rPr>
          <w:rStyle w:val="agcmg"/>
          <w:rFonts w:asciiTheme="minorHAnsi" w:hAnsiTheme="minorHAnsi" w:cstheme="minorHAnsi"/>
          <w:bCs/>
          <w:sz w:val="28"/>
          <w:szCs w:val="28"/>
        </w:rPr>
        <w:t>Electricity generation and feed-in tariff payment</w:t>
      </w:r>
    </w:p>
    <w:p w14:paraId="2A446830" w14:textId="77777777" w:rsidR="00B51646" w:rsidRPr="00B51646" w:rsidRDefault="00B51646" w:rsidP="00B51646">
      <w:pPr>
        <w:pStyle w:val="cvgsua"/>
        <w:numPr>
          <w:ilvl w:val="0"/>
          <w:numId w:val="6"/>
        </w:numPr>
        <w:spacing w:line="360" w:lineRule="auto"/>
        <w:rPr>
          <w:rStyle w:val="agcmg"/>
          <w:rFonts w:asciiTheme="minorHAnsi" w:hAnsiTheme="minorHAnsi" w:cstheme="minorHAnsi"/>
          <w:bCs/>
          <w:sz w:val="28"/>
          <w:szCs w:val="28"/>
        </w:rPr>
      </w:pPr>
      <w:r w:rsidRPr="00B51646">
        <w:rPr>
          <w:rStyle w:val="agcmg"/>
          <w:rFonts w:asciiTheme="minorHAnsi" w:hAnsiTheme="minorHAnsi" w:cstheme="minorHAnsi"/>
          <w:bCs/>
          <w:sz w:val="28"/>
          <w:szCs w:val="28"/>
        </w:rPr>
        <w:t>Political or religious campaigning</w:t>
      </w:r>
    </w:p>
    <w:p w14:paraId="1D5DC27F" w14:textId="77777777" w:rsidR="00B51646" w:rsidRPr="00B51646" w:rsidRDefault="00B51646" w:rsidP="00B51646">
      <w:pPr>
        <w:pStyle w:val="cvgsua"/>
        <w:numPr>
          <w:ilvl w:val="0"/>
          <w:numId w:val="6"/>
        </w:numPr>
        <w:spacing w:line="360" w:lineRule="auto"/>
        <w:rPr>
          <w:rStyle w:val="agcmg"/>
          <w:rFonts w:asciiTheme="minorHAnsi" w:hAnsiTheme="minorHAnsi" w:cstheme="minorHAnsi"/>
          <w:bCs/>
          <w:sz w:val="28"/>
          <w:szCs w:val="28"/>
        </w:rPr>
      </w:pPr>
      <w:r w:rsidRPr="00B51646">
        <w:rPr>
          <w:rStyle w:val="agcmg"/>
          <w:rFonts w:asciiTheme="minorHAnsi" w:hAnsiTheme="minorHAnsi" w:cstheme="minorHAnsi"/>
          <w:bCs/>
          <w:sz w:val="28"/>
          <w:szCs w:val="28"/>
        </w:rPr>
        <w:t>Profit-making/fundraising activities</w:t>
      </w:r>
    </w:p>
    <w:p w14:paraId="30FB396F" w14:textId="77777777" w:rsidR="00B51646" w:rsidRPr="00B51646" w:rsidRDefault="00B51646" w:rsidP="00B51646">
      <w:pPr>
        <w:pStyle w:val="cvgsua"/>
        <w:numPr>
          <w:ilvl w:val="0"/>
          <w:numId w:val="6"/>
        </w:numPr>
        <w:spacing w:line="360" w:lineRule="auto"/>
        <w:rPr>
          <w:rStyle w:val="agcmg"/>
          <w:rFonts w:asciiTheme="minorHAnsi" w:hAnsiTheme="minorHAnsi" w:cstheme="minorHAnsi"/>
          <w:bCs/>
          <w:sz w:val="28"/>
          <w:szCs w:val="28"/>
        </w:rPr>
      </w:pPr>
      <w:r w:rsidRPr="00B51646">
        <w:rPr>
          <w:rStyle w:val="agcmg"/>
          <w:rFonts w:asciiTheme="minorHAnsi" w:hAnsiTheme="minorHAnsi" w:cstheme="minorHAnsi"/>
          <w:bCs/>
          <w:sz w:val="28"/>
          <w:szCs w:val="28"/>
        </w:rPr>
        <w:lastRenderedPageBreak/>
        <w:t>VAT you can reclaim</w:t>
      </w:r>
    </w:p>
    <w:p w14:paraId="30D7331D" w14:textId="77777777" w:rsidR="00B51646" w:rsidRPr="00B51646" w:rsidRDefault="00B51646" w:rsidP="00B51646">
      <w:pPr>
        <w:pStyle w:val="cvgsua"/>
        <w:numPr>
          <w:ilvl w:val="0"/>
          <w:numId w:val="6"/>
        </w:numPr>
        <w:spacing w:line="360" w:lineRule="auto"/>
        <w:rPr>
          <w:rStyle w:val="agcmg"/>
          <w:rFonts w:asciiTheme="minorHAnsi" w:hAnsiTheme="minorHAnsi" w:cstheme="minorHAnsi"/>
          <w:bCs/>
          <w:sz w:val="28"/>
          <w:szCs w:val="28"/>
        </w:rPr>
      </w:pPr>
      <w:r w:rsidRPr="00B51646">
        <w:rPr>
          <w:rStyle w:val="agcmg"/>
          <w:rFonts w:asciiTheme="minorHAnsi" w:hAnsiTheme="minorHAnsi" w:cstheme="minorHAnsi"/>
          <w:bCs/>
          <w:sz w:val="28"/>
          <w:szCs w:val="28"/>
        </w:rPr>
        <w:t>Statutory activities</w:t>
      </w:r>
    </w:p>
    <w:p w14:paraId="4AD0A691" w14:textId="77777777" w:rsidR="00B51646" w:rsidRPr="00B51646" w:rsidRDefault="00B51646" w:rsidP="00B51646">
      <w:pPr>
        <w:pStyle w:val="cvgsua"/>
        <w:numPr>
          <w:ilvl w:val="0"/>
          <w:numId w:val="6"/>
        </w:numPr>
        <w:spacing w:line="360" w:lineRule="auto"/>
        <w:rPr>
          <w:rStyle w:val="agcmg"/>
          <w:rFonts w:asciiTheme="minorHAnsi" w:hAnsiTheme="minorHAnsi" w:cstheme="minorHAnsi"/>
          <w:bCs/>
          <w:sz w:val="28"/>
          <w:szCs w:val="28"/>
        </w:rPr>
      </w:pPr>
      <w:r w:rsidRPr="00B51646">
        <w:rPr>
          <w:rStyle w:val="agcmg"/>
          <w:rFonts w:asciiTheme="minorHAnsi" w:hAnsiTheme="minorHAnsi" w:cstheme="minorHAnsi"/>
          <w:bCs/>
          <w:sz w:val="28"/>
          <w:szCs w:val="28"/>
        </w:rPr>
        <w:t>Overseas travel</w:t>
      </w:r>
    </w:p>
    <w:p w14:paraId="4192EA02" w14:textId="77777777" w:rsidR="00B51646" w:rsidRPr="00B51646" w:rsidRDefault="00B51646" w:rsidP="00B51646">
      <w:pPr>
        <w:pStyle w:val="cvgsua"/>
        <w:numPr>
          <w:ilvl w:val="0"/>
          <w:numId w:val="6"/>
        </w:numPr>
        <w:spacing w:line="360" w:lineRule="auto"/>
        <w:rPr>
          <w:rFonts w:asciiTheme="minorHAnsi" w:hAnsiTheme="minorHAnsi" w:cstheme="minorHAnsi"/>
          <w:bCs/>
          <w:sz w:val="28"/>
          <w:szCs w:val="28"/>
        </w:rPr>
      </w:pPr>
      <w:r w:rsidRPr="00B51646">
        <w:rPr>
          <w:rStyle w:val="agcmg"/>
          <w:rFonts w:asciiTheme="minorHAnsi" w:hAnsiTheme="minorHAnsi" w:cstheme="minorHAnsi"/>
          <w:bCs/>
          <w:sz w:val="28"/>
          <w:szCs w:val="28"/>
        </w:rPr>
        <w:t>Alcoholic beverages and other harmful substances (</w:t>
      </w:r>
      <w:proofErr w:type="spellStart"/>
      <w:r w:rsidRPr="00B51646">
        <w:rPr>
          <w:rStyle w:val="agcmg"/>
          <w:rFonts w:asciiTheme="minorHAnsi" w:hAnsiTheme="minorHAnsi" w:cstheme="minorHAnsi"/>
          <w:bCs/>
          <w:sz w:val="28"/>
          <w:szCs w:val="28"/>
        </w:rPr>
        <w:t>eg</w:t>
      </w:r>
      <w:proofErr w:type="spellEnd"/>
      <w:r w:rsidRPr="00B51646">
        <w:rPr>
          <w:rStyle w:val="agcmg"/>
          <w:rFonts w:asciiTheme="minorHAnsi" w:hAnsiTheme="minorHAnsi" w:cstheme="minorHAnsi"/>
          <w:bCs/>
          <w:sz w:val="28"/>
          <w:szCs w:val="28"/>
        </w:rPr>
        <w:t>. tobacco)</w:t>
      </w:r>
    </w:p>
    <w:p w14:paraId="3C2826B1" w14:textId="77777777" w:rsidR="00B51646" w:rsidRPr="00B51646" w:rsidRDefault="00B51646" w:rsidP="00B51646">
      <w:pPr>
        <w:pStyle w:val="Heading1"/>
        <w:rPr>
          <w:rStyle w:val="agcmg"/>
          <w:rFonts w:asciiTheme="minorHAnsi" w:hAnsiTheme="minorHAnsi" w:cstheme="minorHAnsi"/>
          <w:b/>
          <w:bCs/>
        </w:rPr>
      </w:pPr>
      <w:r w:rsidRPr="00B51646">
        <w:rPr>
          <w:rStyle w:val="agcmg"/>
          <w:rFonts w:asciiTheme="minorHAnsi" w:hAnsiTheme="minorHAnsi" w:cstheme="minorHAnsi"/>
          <w:b/>
          <w:bCs/>
        </w:rPr>
        <w:t>FAQs</w:t>
      </w:r>
    </w:p>
    <w:p w14:paraId="6B613794" w14:textId="77777777" w:rsidR="00B51646" w:rsidRPr="00B51646" w:rsidRDefault="00B51646" w:rsidP="00B51646">
      <w:pPr>
        <w:pStyle w:val="ListParagraph"/>
        <w:numPr>
          <w:ilvl w:val="0"/>
          <w:numId w:val="7"/>
        </w:numPr>
        <w:spacing w:line="360" w:lineRule="auto"/>
        <w:rPr>
          <w:rStyle w:val="agcmg"/>
          <w:rFonts w:cstheme="minorHAnsi"/>
          <w:sz w:val="28"/>
          <w:szCs w:val="28"/>
        </w:rPr>
      </w:pPr>
      <w:r w:rsidRPr="00B51646">
        <w:rPr>
          <w:rFonts w:cstheme="minorHAnsi"/>
          <w:sz w:val="28"/>
          <w:szCs w:val="28"/>
        </w:rPr>
        <w:t>How much can we apply for?</w:t>
      </w:r>
    </w:p>
    <w:p w14:paraId="0B9E1C75" w14:textId="77777777" w:rsidR="00B51646" w:rsidRPr="00B51646" w:rsidRDefault="00B51646" w:rsidP="00B51646">
      <w:pPr>
        <w:pStyle w:val="ListParagraph"/>
        <w:spacing w:line="360" w:lineRule="auto"/>
        <w:rPr>
          <w:rFonts w:cstheme="minorHAnsi"/>
          <w:sz w:val="28"/>
          <w:szCs w:val="28"/>
        </w:rPr>
      </w:pPr>
      <w:r w:rsidRPr="00B51646">
        <w:rPr>
          <w:rFonts w:cstheme="minorHAnsi"/>
          <w:sz w:val="28"/>
          <w:szCs w:val="28"/>
        </w:rPr>
        <w:t xml:space="preserve">If you’re an </w:t>
      </w:r>
      <w:proofErr w:type="spellStart"/>
      <w:r w:rsidRPr="00B51646">
        <w:rPr>
          <w:rFonts w:cstheme="minorHAnsi"/>
          <w:sz w:val="28"/>
          <w:szCs w:val="28"/>
        </w:rPr>
        <w:t>unconstituted</w:t>
      </w:r>
      <w:proofErr w:type="spellEnd"/>
      <w:r w:rsidRPr="00B51646">
        <w:rPr>
          <w:rFonts w:cstheme="minorHAnsi"/>
          <w:sz w:val="28"/>
          <w:szCs w:val="28"/>
        </w:rPr>
        <w:t xml:space="preserve"> g</w:t>
      </w:r>
      <w:r w:rsidRPr="00B51646">
        <w:rPr>
          <w:rFonts w:cstheme="minorHAnsi"/>
          <w:sz w:val="28"/>
          <w:szCs w:val="28"/>
        </w:rPr>
        <w:t xml:space="preserve">roup then the limit is £2,000. </w:t>
      </w:r>
      <w:r w:rsidRPr="00B51646">
        <w:rPr>
          <w:rFonts w:cstheme="minorHAnsi"/>
          <w:sz w:val="28"/>
          <w:szCs w:val="28"/>
        </w:rPr>
        <w:t>Constituted groups of any size are able to apply for up to £7,000.</w:t>
      </w:r>
    </w:p>
    <w:p w14:paraId="4BB6795D" w14:textId="77777777" w:rsidR="00B51646" w:rsidRPr="00B51646" w:rsidRDefault="00B51646" w:rsidP="00B51646">
      <w:pPr>
        <w:spacing w:line="360" w:lineRule="auto"/>
        <w:rPr>
          <w:rFonts w:cstheme="minorHAnsi"/>
          <w:sz w:val="28"/>
          <w:szCs w:val="28"/>
        </w:rPr>
      </w:pPr>
    </w:p>
    <w:p w14:paraId="325ABBDA" w14:textId="77777777" w:rsidR="00B51646" w:rsidRPr="00B51646" w:rsidRDefault="00B51646" w:rsidP="00B51646">
      <w:pPr>
        <w:pStyle w:val="ListParagraph"/>
        <w:numPr>
          <w:ilvl w:val="0"/>
          <w:numId w:val="7"/>
        </w:numPr>
        <w:spacing w:line="360" w:lineRule="auto"/>
        <w:rPr>
          <w:rFonts w:cstheme="minorHAnsi"/>
          <w:sz w:val="28"/>
          <w:szCs w:val="28"/>
        </w:rPr>
      </w:pPr>
      <w:r w:rsidRPr="00B51646">
        <w:rPr>
          <w:rFonts w:cstheme="minorHAnsi"/>
          <w:sz w:val="28"/>
          <w:szCs w:val="28"/>
        </w:rPr>
        <w:t>We work across multiple l</w:t>
      </w:r>
      <w:r w:rsidRPr="00B51646">
        <w:rPr>
          <w:rFonts w:cstheme="minorHAnsi"/>
          <w:sz w:val="28"/>
          <w:szCs w:val="28"/>
        </w:rPr>
        <w:t>ocal authorities, can we apply?</w:t>
      </w:r>
    </w:p>
    <w:p w14:paraId="5DE57695" w14:textId="77777777" w:rsidR="00B51646" w:rsidRPr="007673E5" w:rsidRDefault="00B51646" w:rsidP="007673E5">
      <w:pPr>
        <w:pStyle w:val="ListParagraph"/>
        <w:spacing w:line="360" w:lineRule="auto"/>
        <w:rPr>
          <w:rFonts w:cstheme="minorHAnsi"/>
          <w:sz w:val="28"/>
          <w:szCs w:val="28"/>
        </w:rPr>
      </w:pPr>
      <w:r w:rsidRPr="00B51646">
        <w:rPr>
          <w:rFonts w:cstheme="minorHAnsi"/>
          <w:sz w:val="28"/>
          <w:szCs w:val="28"/>
        </w:rPr>
        <w:t>Groups not based within Renfrewshire may be eligible to apply but must show existing local engagement and, if applying to multiple TSIs must st</w:t>
      </w:r>
      <w:r w:rsidRPr="00B51646">
        <w:rPr>
          <w:rFonts w:cstheme="minorHAnsi"/>
          <w:sz w:val="28"/>
          <w:szCs w:val="28"/>
        </w:rPr>
        <w:t xml:space="preserve">ate this in their application. </w:t>
      </w:r>
      <w:r w:rsidRPr="007673E5">
        <w:rPr>
          <w:rFonts w:cstheme="minorHAnsi"/>
          <w:sz w:val="28"/>
          <w:szCs w:val="28"/>
        </w:rPr>
        <w:t>Guidance from Scottish Government is for this fund to support local, grass-roots where possible.</w:t>
      </w:r>
    </w:p>
    <w:p w14:paraId="47030A8B" w14:textId="77777777" w:rsidR="00B51646" w:rsidRPr="00B51646" w:rsidRDefault="00B51646" w:rsidP="00B51646">
      <w:pPr>
        <w:spacing w:line="360" w:lineRule="auto"/>
        <w:rPr>
          <w:rFonts w:cstheme="minorHAnsi"/>
          <w:sz w:val="28"/>
          <w:szCs w:val="28"/>
        </w:rPr>
      </w:pPr>
    </w:p>
    <w:p w14:paraId="5AB85D39" w14:textId="77777777" w:rsidR="00B51646" w:rsidRPr="00B51646" w:rsidRDefault="00B51646" w:rsidP="00B51646">
      <w:pPr>
        <w:pStyle w:val="ListParagraph"/>
        <w:numPr>
          <w:ilvl w:val="0"/>
          <w:numId w:val="7"/>
        </w:numPr>
        <w:spacing w:line="360" w:lineRule="auto"/>
        <w:rPr>
          <w:rFonts w:cstheme="minorHAnsi"/>
          <w:sz w:val="28"/>
          <w:szCs w:val="28"/>
        </w:rPr>
      </w:pPr>
      <w:r w:rsidRPr="00B51646">
        <w:rPr>
          <w:rFonts w:cstheme="minorHAnsi"/>
          <w:sz w:val="28"/>
          <w:szCs w:val="28"/>
        </w:rPr>
        <w:t>We received multiyear funding in year 5, can we apply for a new project?</w:t>
      </w:r>
    </w:p>
    <w:p w14:paraId="6DDD2EAB" w14:textId="77777777" w:rsidR="00B51646" w:rsidRPr="007673E5" w:rsidRDefault="00B51646" w:rsidP="007673E5">
      <w:pPr>
        <w:pStyle w:val="ListParagraph"/>
        <w:spacing w:line="360" w:lineRule="auto"/>
        <w:rPr>
          <w:rFonts w:cstheme="minorHAnsi"/>
          <w:sz w:val="28"/>
          <w:szCs w:val="28"/>
        </w:rPr>
      </w:pPr>
      <w:r w:rsidRPr="00B51646">
        <w:rPr>
          <w:rFonts w:cstheme="minorHAnsi"/>
          <w:sz w:val="28"/>
          <w:szCs w:val="28"/>
        </w:rPr>
        <w:t>No, unless you are applying as part of a partnership to support a</w:t>
      </w:r>
      <w:r w:rsidRPr="00B51646">
        <w:rPr>
          <w:rFonts w:cstheme="minorHAnsi"/>
          <w:sz w:val="28"/>
          <w:szCs w:val="28"/>
        </w:rPr>
        <w:t xml:space="preserve"> smaller, </w:t>
      </w:r>
      <w:proofErr w:type="spellStart"/>
      <w:r w:rsidRPr="00B51646">
        <w:rPr>
          <w:rFonts w:cstheme="minorHAnsi"/>
          <w:sz w:val="28"/>
          <w:szCs w:val="28"/>
        </w:rPr>
        <w:t>unconstituted</w:t>
      </w:r>
      <w:proofErr w:type="spellEnd"/>
      <w:r w:rsidRPr="00B51646">
        <w:rPr>
          <w:rFonts w:cstheme="minorHAnsi"/>
          <w:sz w:val="28"/>
          <w:szCs w:val="28"/>
        </w:rPr>
        <w:t xml:space="preserve"> group. </w:t>
      </w:r>
      <w:r w:rsidRPr="007673E5">
        <w:rPr>
          <w:rFonts w:cstheme="minorHAnsi"/>
          <w:sz w:val="28"/>
          <w:szCs w:val="28"/>
        </w:rPr>
        <w:t>In the interest of fairness we are limiting single year funding to those not already in receipt of multiyear funding.</w:t>
      </w:r>
    </w:p>
    <w:p w14:paraId="59544397" w14:textId="77777777" w:rsidR="00B51646" w:rsidRPr="00B51646" w:rsidRDefault="00B51646" w:rsidP="00B51646">
      <w:pPr>
        <w:spacing w:line="360" w:lineRule="auto"/>
        <w:rPr>
          <w:rFonts w:cstheme="minorHAnsi"/>
          <w:sz w:val="28"/>
          <w:szCs w:val="28"/>
        </w:rPr>
      </w:pPr>
    </w:p>
    <w:p w14:paraId="10B1E03C" w14:textId="77777777" w:rsidR="00B51646" w:rsidRPr="00B51646" w:rsidRDefault="00B51646" w:rsidP="00B51646">
      <w:pPr>
        <w:pStyle w:val="ListParagraph"/>
        <w:numPr>
          <w:ilvl w:val="0"/>
          <w:numId w:val="7"/>
        </w:numPr>
        <w:spacing w:line="360" w:lineRule="auto"/>
        <w:rPr>
          <w:rFonts w:cstheme="minorHAnsi"/>
          <w:sz w:val="28"/>
          <w:szCs w:val="28"/>
        </w:rPr>
      </w:pPr>
      <w:r w:rsidRPr="00B51646">
        <w:rPr>
          <w:rFonts w:cstheme="minorHAnsi"/>
          <w:sz w:val="28"/>
          <w:szCs w:val="28"/>
        </w:rPr>
        <w:t>Can we use AI to help with our application?</w:t>
      </w:r>
    </w:p>
    <w:p w14:paraId="12F41240" w14:textId="77777777" w:rsidR="00B51646" w:rsidRPr="00B51646" w:rsidRDefault="00B51646" w:rsidP="00B51646">
      <w:pPr>
        <w:spacing w:line="360" w:lineRule="auto"/>
        <w:rPr>
          <w:rFonts w:cstheme="minorHAnsi"/>
          <w:sz w:val="28"/>
          <w:szCs w:val="28"/>
        </w:rPr>
      </w:pPr>
    </w:p>
    <w:p w14:paraId="386CDA6C" w14:textId="77777777" w:rsidR="00B51646" w:rsidRPr="007673E5" w:rsidRDefault="00B51646" w:rsidP="007673E5">
      <w:pPr>
        <w:pStyle w:val="ListParagraph"/>
        <w:spacing w:line="360" w:lineRule="auto"/>
        <w:rPr>
          <w:rFonts w:cstheme="minorHAnsi"/>
          <w:sz w:val="28"/>
          <w:szCs w:val="28"/>
        </w:rPr>
      </w:pPr>
      <w:r w:rsidRPr="00B51646">
        <w:rPr>
          <w:rFonts w:cstheme="minorHAnsi"/>
          <w:sz w:val="28"/>
          <w:szCs w:val="28"/>
        </w:rPr>
        <w:lastRenderedPageBreak/>
        <w:t>We understand many groups use AI writing tools in creating applications, particularly as an accessibility tool. The content of applications will be judged on merit regardless of whether AI is used, but applications must remain authentic and accurate t</w:t>
      </w:r>
      <w:r w:rsidRPr="00B51646">
        <w:rPr>
          <w:rFonts w:cstheme="minorHAnsi"/>
          <w:sz w:val="28"/>
          <w:szCs w:val="28"/>
        </w:rPr>
        <w:t xml:space="preserve">o an organisation’s ambitions. </w:t>
      </w:r>
      <w:r w:rsidRPr="007673E5">
        <w:rPr>
          <w:rFonts w:cstheme="minorHAnsi"/>
          <w:sz w:val="28"/>
          <w:szCs w:val="28"/>
        </w:rPr>
        <w:t>We would also encourage groups to consider the environmental i</w:t>
      </w:r>
      <w:r w:rsidRPr="007673E5">
        <w:rPr>
          <w:rFonts w:cstheme="minorHAnsi"/>
          <w:sz w:val="28"/>
          <w:szCs w:val="28"/>
        </w:rPr>
        <w:t xml:space="preserve">mpact of using AI and to limit </w:t>
      </w:r>
      <w:r w:rsidRPr="007673E5">
        <w:rPr>
          <w:rFonts w:cstheme="minorHAnsi"/>
          <w:sz w:val="28"/>
          <w:szCs w:val="28"/>
        </w:rPr>
        <w:t>usage appropriately.</w:t>
      </w:r>
    </w:p>
    <w:p w14:paraId="43042B6A" w14:textId="77777777" w:rsidR="00B51646" w:rsidRPr="00B51646" w:rsidRDefault="00B51646" w:rsidP="00B51646">
      <w:pPr>
        <w:spacing w:line="360" w:lineRule="auto"/>
        <w:rPr>
          <w:rFonts w:cstheme="minorHAnsi"/>
          <w:sz w:val="28"/>
          <w:szCs w:val="28"/>
        </w:rPr>
      </w:pPr>
    </w:p>
    <w:p w14:paraId="1202549B" w14:textId="77777777" w:rsidR="00B51646" w:rsidRPr="00B51646" w:rsidRDefault="00B51646" w:rsidP="00B51646">
      <w:pPr>
        <w:pStyle w:val="ListParagraph"/>
        <w:numPr>
          <w:ilvl w:val="0"/>
          <w:numId w:val="7"/>
        </w:numPr>
        <w:spacing w:line="360" w:lineRule="auto"/>
        <w:rPr>
          <w:rFonts w:cstheme="minorHAnsi"/>
          <w:sz w:val="28"/>
          <w:szCs w:val="28"/>
        </w:rPr>
      </w:pPr>
      <w:r w:rsidRPr="00B51646">
        <w:rPr>
          <w:rFonts w:cstheme="minorHAnsi"/>
          <w:sz w:val="28"/>
          <w:szCs w:val="28"/>
        </w:rPr>
        <w:t>What are the monitoring requiremen</w:t>
      </w:r>
      <w:r w:rsidRPr="00B51646">
        <w:rPr>
          <w:rFonts w:cstheme="minorHAnsi"/>
          <w:sz w:val="28"/>
          <w:szCs w:val="28"/>
        </w:rPr>
        <w:t>ts for the fund?</w:t>
      </w:r>
    </w:p>
    <w:p w14:paraId="7E7482A4" w14:textId="77777777" w:rsidR="00B51646" w:rsidRPr="007673E5" w:rsidRDefault="00B51646" w:rsidP="007673E5">
      <w:pPr>
        <w:pStyle w:val="ListParagraph"/>
        <w:spacing w:line="360" w:lineRule="auto"/>
        <w:rPr>
          <w:rFonts w:cstheme="minorHAnsi"/>
          <w:sz w:val="28"/>
          <w:szCs w:val="28"/>
        </w:rPr>
      </w:pPr>
      <w:r w:rsidRPr="00B51646">
        <w:rPr>
          <w:rFonts w:cstheme="minorHAnsi"/>
          <w:sz w:val="28"/>
          <w:szCs w:val="28"/>
        </w:rPr>
        <w:t>Successful organisations must submit an interim report approximately 6 months in to the delivery period. This interim report will cover actions, learning, chal</w:t>
      </w:r>
      <w:r w:rsidRPr="00B51646">
        <w:rPr>
          <w:rFonts w:cstheme="minorHAnsi"/>
          <w:sz w:val="28"/>
          <w:szCs w:val="28"/>
        </w:rPr>
        <w:t xml:space="preserve">lenges and expenditure so far. </w:t>
      </w:r>
      <w:r w:rsidRPr="007673E5">
        <w:rPr>
          <w:rFonts w:cstheme="minorHAnsi"/>
          <w:sz w:val="28"/>
          <w:szCs w:val="28"/>
        </w:rPr>
        <w:t>An end of project report will also be expected in December 2027.</w:t>
      </w:r>
    </w:p>
    <w:p w14:paraId="56C4C098" w14:textId="77777777" w:rsidR="00B51646" w:rsidRPr="00B51646" w:rsidRDefault="00B51646" w:rsidP="00B51646">
      <w:pPr>
        <w:spacing w:line="360" w:lineRule="auto"/>
        <w:rPr>
          <w:rFonts w:cstheme="minorHAnsi"/>
          <w:sz w:val="28"/>
          <w:szCs w:val="28"/>
        </w:rPr>
      </w:pPr>
    </w:p>
    <w:p w14:paraId="551D5A2A" w14:textId="77777777" w:rsidR="00B51646" w:rsidRPr="00B51646" w:rsidRDefault="00B51646" w:rsidP="00B51646">
      <w:pPr>
        <w:pStyle w:val="ListParagraph"/>
        <w:numPr>
          <w:ilvl w:val="0"/>
          <w:numId w:val="7"/>
        </w:numPr>
        <w:spacing w:line="360" w:lineRule="auto"/>
        <w:rPr>
          <w:rFonts w:cstheme="minorHAnsi"/>
          <w:sz w:val="28"/>
          <w:szCs w:val="28"/>
        </w:rPr>
      </w:pPr>
      <w:r w:rsidRPr="00B51646">
        <w:rPr>
          <w:rFonts w:cstheme="minorHAnsi"/>
          <w:sz w:val="28"/>
          <w:szCs w:val="28"/>
        </w:rPr>
        <w:t>What support is available for groups applying?</w:t>
      </w:r>
    </w:p>
    <w:p w14:paraId="6218DA04" w14:textId="64268A35" w:rsidR="00B51646" w:rsidRPr="00B51646" w:rsidRDefault="00B51646" w:rsidP="007673E5">
      <w:pPr>
        <w:pStyle w:val="ListParagraph"/>
        <w:spacing w:line="360" w:lineRule="auto"/>
        <w:rPr>
          <w:rFonts w:cstheme="minorHAnsi"/>
          <w:sz w:val="28"/>
          <w:szCs w:val="28"/>
        </w:rPr>
      </w:pPr>
      <w:r w:rsidRPr="00B51646">
        <w:rPr>
          <w:rFonts w:cstheme="minorHAnsi"/>
          <w:sz w:val="28"/>
          <w:szCs w:val="28"/>
        </w:rPr>
        <w:t xml:space="preserve">We are hosting a series of Information Sessions and Application Writing training sessions in August and September 2026. Please see the </w:t>
      </w:r>
      <w:proofErr w:type="gramStart"/>
      <w:r w:rsidRPr="00B51646">
        <w:rPr>
          <w:rFonts w:cstheme="minorHAnsi"/>
          <w:sz w:val="28"/>
          <w:szCs w:val="28"/>
        </w:rPr>
        <w:t>Engag</w:t>
      </w:r>
      <w:r w:rsidR="001160D0">
        <w:rPr>
          <w:rFonts w:cstheme="minorHAnsi"/>
          <w:sz w:val="28"/>
          <w:szCs w:val="28"/>
        </w:rPr>
        <w:t>e</w:t>
      </w:r>
      <w:proofErr w:type="gramEnd"/>
      <w:r w:rsidR="001160D0">
        <w:rPr>
          <w:rFonts w:cstheme="minorHAnsi"/>
          <w:sz w:val="28"/>
          <w:szCs w:val="28"/>
        </w:rPr>
        <w:t xml:space="preserve"> calendar for dates and times. </w:t>
      </w:r>
      <w:hyperlink r:id="rId10" w:history="1">
        <w:r w:rsidR="001160D0" w:rsidRPr="001160D0">
          <w:rPr>
            <w:rStyle w:val="Hyperlink"/>
            <w:rFonts w:cstheme="minorHAnsi"/>
            <w:sz w:val="28"/>
            <w:szCs w:val="28"/>
          </w:rPr>
          <w:t xml:space="preserve">Click this link to go to the calendar on the </w:t>
        </w:r>
        <w:proofErr w:type="gramStart"/>
        <w:r w:rsidR="001160D0" w:rsidRPr="001160D0">
          <w:rPr>
            <w:rStyle w:val="Hyperlink"/>
            <w:rFonts w:cstheme="minorHAnsi"/>
            <w:sz w:val="28"/>
            <w:szCs w:val="28"/>
          </w:rPr>
          <w:t>Engage</w:t>
        </w:r>
        <w:proofErr w:type="gramEnd"/>
        <w:r w:rsidR="001160D0" w:rsidRPr="001160D0">
          <w:rPr>
            <w:rStyle w:val="Hyperlink"/>
            <w:rFonts w:cstheme="minorHAnsi"/>
            <w:sz w:val="28"/>
            <w:szCs w:val="28"/>
          </w:rPr>
          <w:t xml:space="preserve"> website.</w:t>
        </w:r>
      </w:hyperlink>
    </w:p>
    <w:p w14:paraId="6E70C6B5" w14:textId="77777777" w:rsidR="00B51646" w:rsidRPr="00B51646" w:rsidRDefault="00B51646" w:rsidP="00B51646">
      <w:pPr>
        <w:rPr>
          <w:rFonts w:cstheme="minorHAnsi"/>
        </w:rPr>
      </w:pPr>
    </w:p>
    <w:p w14:paraId="7784063C" w14:textId="77777777" w:rsidR="00B51646" w:rsidRPr="00B51646" w:rsidRDefault="007673E5" w:rsidP="007673E5">
      <w:pPr>
        <w:pStyle w:val="Heading1"/>
        <w:rPr>
          <w:rStyle w:val="agcmg"/>
          <w:rFonts w:asciiTheme="minorHAnsi" w:hAnsiTheme="minorHAnsi" w:cstheme="minorHAnsi"/>
          <w:b/>
          <w:bCs/>
        </w:rPr>
      </w:pPr>
      <w:r w:rsidRPr="00B51646">
        <w:rPr>
          <w:rStyle w:val="agcmg"/>
          <w:rFonts w:asciiTheme="minorHAnsi" w:hAnsiTheme="minorHAnsi" w:cstheme="minorHAnsi"/>
          <w:b/>
          <w:bCs/>
        </w:rPr>
        <w:t>Application Process</w:t>
      </w:r>
    </w:p>
    <w:p w14:paraId="1EF02F00" w14:textId="77777777" w:rsidR="00B51646" w:rsidRPr="00B51646" w:rsidRDefault="00B51646" w:rsidP="007673E5">
      <w:pPr>
        <w:spacing w:before="100" w:beforeAutospacing="1" w:after="100" w:afterAutospacing="1" w:line="360" w:lineRule="auto"/>
        <w:rPr>
          <w:rFonts w:eastAsia="Times New Roman" w:cstheme="minorHAnsi"/>
          <w:sz w:val="28"/>
          <w:szCs w:val="28"/>
          <w:lang w:eastAsia="en-GB"/>
        </w:rPr>
      </w:pPr>
      <w:r w:rsidRPr="007673E5">
        <w:rPr>
          <w:rFonts w:eastAsia="Times New Roman" w:cstheme="minorHAnsi"/>
          <w:sz w:val="28"/>
          <w:szCs w:val="28"/>
          <w:lang w:eastAsia="en-GB"/>
        </w:rPr>
        <w:t>Single year funding applicants need only submit one application form.</w:t>
      </w:r>
    </w:p>
    <w:p w14:paraId="7F47C892" w14:textId="77777777" w:rsidR="00B51646" w:rsidRPr="00B51646" w:rsidRDefault="00B51646" w:rsidP="007673E5">
      <w:pPr>
        <w:spacing w:before="100" w:beforeAutospacing="1" w:after="100" w:afterAutospacing="1" w:line="360" w:lineRule="auto"/>
        <w:rPr>
          <w:rFonts w:eastAsia="Times New Roman" w:cstheme="minorHAnsi"/>
          <w:sz w:val="28"/>
          <w:szCs w:val="28"/>
          <w:lang w:eastAsia="en-GB"/>
        </w:rPr>
      </w:pPr>
      <w:r w:rsidRPr="007673E5">
        <w:rPr>
          <w:rFonts w:eastAsia="Times New Roman" w:cstheme="minorHAnsi"/>
          <w:sz w:val="28"/>
          <w:szCs w:val="28"/>
          <w:lang w:eastAsia="en-GB"/>
        </w:rPr>
        <w:t xml:space="preserve">The form will ask for an outline of your project plan, evidence of the need for the project, and information on how your community has informed the plan. </w:t>
      </w:r>
    </w:p>
    <w:p w14:paraId="7FE6845E" w14:textId="77777777" w:rsidR="00B51646" w:rsidRPr="00B51646" w:rsidRDefault="00B51646" w:rsidP="007673E5">
      <w:pPr>
        <w:spacing w:before="100" w:beforeAutospacing="1" w:after="100" w:afterAutospacing="1" w:line="360" w:lineRule="auto"/>
        <w:rPr>
          <w:rFonts w:eastAsia="Times New Roman" w:cstheme="minorHAnsi"/>
          <w:sz w:val="28"/>
          <w:szCs w:val="28"/>
          <w:lang w:eastAsia="en-GB"/>
        </w:rPr>
      </w:pPr>
      <w:r w:rsidRPr="007673E5">
        <w:rPr>
          <w:rFonts w:eastAsia="Times New Roman" w:cstheme="minorHAnsi"/>
          <w:sz w:val="28"/>
          <w:szCs w:val="28"/>
          <w:lang w:eastAsia="en-GB"/>
        </w:rPr>
        <w:t xml:space="preserve">You should outline who in the community will benefit from your work, where and when it will take place, and your overall aim and ambition for the work. </w:t>
      </w:r>
    </w:p>
    <w:p w14:paraId="497109C0" w14:textId="77777777" w:rsidR="00B51646" w:rsidRPr="00B51646" w:rsidRDefault="00B51646" w:rsidP="007673E5">
      <w:pPr>
        <w:spacing w:before="100" w:beforeAutospacing="1" w:after="100" w:afterAutospacing="1" w:line="360" w:lineRule="auto"/>
        <w:rPr>
          <w:rFonts w:eastAsia="Times New Roman" w:cstheme="minorHAnsi"/>
          <w:sz w:val="28"/>
          <w:szCs w:val="28"/>
          <w:lang w:eastAsia="en-GB"/>
        </w:rPr>
      </w:pPr>
      <w:r w:rsidRPr="007673E5">
        <w:rPr>
          <w:rFonts w:eastAsia="Times New Roman" w:cstheme="minorHAnsi"/>
          <w:sz w:val="28"/>
          <w:szCs w:val="28"/>
          <w:lang w:eastAsia="en-GB"/>
        </w:rPr>
        <w:lastRenderedPageBreak/>
        <w:t xml:space="preserve">You will also need to provide: </w:t>
      </w:r>
    </w:p>
    <w:p w14:paraId="108FF17B" w14:textId="77777777" w:rsidR="00B51646" w:rsidRPr="00B51646" w:rsidRDefault="00B51646" w:rsidP="007673E5">
      <w:pPr>
        <w:numPr>
          <w:ilvl w:val="0"/>
          <w:numId w:val="4"/>
        </w:numPr>
        <w:spacing w:before="100" w:beforeAutospacing="1" w:after="100" w:afterAutospacing="1" w:line="360" w:lineRule="auto"/>
        <w:rPr>
          <w:rFonts w:eastAsia="Times New Roman" w:cstheme="minorHAnsi"/>
          <w:sz w:val="28"/>
          <w:szCs w:val="28"/>
          <w:lang w:eastAsia="en-GB"/>
        </w:rPr>
      </w:pPr>
      <w:r w:rsidRPr="007673E5">
        <w:rPr>
          <w:rFonts w:eastAsia="Times New Roman" w:cstheme="minorHAnsi"/>
          <w:sz w:val="28"/>
          <w:szCs w:val="28"/>
          <w:lang w:eastAsia="en-GB"/>
        </w:rPr>
        <w:t>Organisation details</w:t>
      </w:r>
    </w:p>
    <w:p w14:paraId="7D2FB048" w14:textId="77777777" w:rsidR="00B51646" w:rsidRPr="00B51646" w:rsidRDefault="00B51646" w:rsidP="007673E5">
      <w:pPr>
        <w:numPr>
          <w:ilvl w:val="0"/>
          <w:numId w:val="4"/>
        </w:numPr>
        <w:spacing w:before="100" w:beforeAutospacing="1" w:after="100" w:afterAutospacing="1" w:line="360" w:lineRule="auto"/>
        <w:rPr>
          <w:rFonts w:eastAsia="Times New Roman" w:cstheme="minorHAnsi"/>
          <w:sz w:val="28"/>
          <w:szCs w:val="28"/>
          <w:lang w:eastAsia="en-GB"/>
        </w:rPr>
      </w:pPr>
      <w:r w:rsidRPr="007673E5">
        <w:rPr>
          <w:rFonts w:eastAsia="Times New Roman" w:cstheme="minorHAnsi"/>
          <w:sz w:val="28"/>
          <w:szCs w:val="28"/>
          <w:lang w:eastAsia="en-GB"/>
        </w:rPr>
        <w:t>Copy of last audited accounts</w:t>
      </w:r>
    </w:p>
    <w:p w14:paraId="298AA7A1" w14:textId="77777777" w:rsidR="00B51646" w:rsidRPr="00B51646" w:rsidRDefault="00B51646" w:rsidP="007673E5">
      <w:pPr>
        <w:numPr>
          <w:ilvl w:val="0"/>
          <w:numId w:val="4"/>
        </w:numPr>
        <w:spacing w:before="100" w:beforeAutospacing="1" w:after="100" w:afterAutospacing="1" w:line="360" w:lineRule="auto"/>
        <w:rPr>
          <w:rFonts w:eastAsia="Times New Roman" w:cstheme="minorHAnsi"/>
          <w:sz w:val="28"/>
          <w:szCs w:val="28"/>
          <w:lang w:eastAsia="en-GB"/>
        </w:rPr>
      </w:pPr>
      <w:r w:rsidRPr="007673E5">
        <w:rPr>
          <w:rFonts w:eastAsia="Times New Roman" w:cstheme="minorHAnsi"/>
          <w:sz w:val="28"/>
          <w:szCs w:val="28"/>
          <w:lang w:eastAsia="en-GB"/>
        </w:rPr>
        <w:t>Copy of governing document</w:t>
      </w:r>
    </w:p>
    <w:p w14:paraId="474D8D80" w14:textId="77777777" w:rsidR="00B51646" w:rsidRPr="00B51646" w:rsidRDefault="00B51646" w:rsidP="007673E5">
      <w:pPr>
        <w:numPr>
          <w:ilvl w:val="0"/>
          <w:numId w:val="4"/>
        </w:numPr>
        <w:spacing w:before="100" w:beforeAutospacing="1" w:after="100" w:afterAutospacing="1" w:line="360" w:lineRule="auto"/>
        <w:rPr>
          <w:rFonts w:eastAsia="Times New Roman" w:cstheme="minorHAnsi"/>
          <w:sz w:val="28"/>
          <w:szCs w:val="28"/>
          <w:lang w:eastAsia="en-GB"/>
        </w:rPr>
      </w:pPr>
      <w:r w:rsidRPr="007673E5">
        <w:rPr>
          <w:rFonts w:eastAsia="Times New Roman" w:cstheme="minorHAnsi"/>
          <w:sz w:val="28"/>
          <w:szCs w:val="28"/>
          <w:lang w:eastAsia="en-GB"/>
        </w:rPr>
        <w:t>Banking details and evidence of the account</w:t>
      </w:r>
    </w:p>
    <w:p w14:paraId="053A4251" w14:textId="77777777" w:rsidR="00B51646" w:rsidRPr="00B51646" w:rsidRDefault="00B51646" w:rsidP="007673E5">
      <w:pPr>
        <w:spacing w:before="100" w:beforeAutospacing="1" w:after="100" w:afterAutospacing="1" w:line="360" w:lineRule="auto"/>
        <w:rPr>
          <w:rFonts w:eastAsia="Times New Roman" w:cstheme="minorHAnsi"/>
          <w:sz w:val="28"/>
          <w:szCs w:val="28"/>
          <w:lang w:eastAsia="en-GB"/>
        </w:rPr>
      </w:pPr>
      <w:r w:rsidRPr="007673E5">
        <w:rPr>
          <w:rFonts w:eastAsia="Times New Roman" w:cstheme="minorHAnsi"/>
          <w:sz w:val="28"/>
          <w:szCs w:val="28"/>
          <w:lang w:eastAsia="en-GB"/>
        </w:rPr>
        <w:t>Unconstituted groups that do not have any element of the above should contact the Engage Renfrewshire team to discuss their options well in advance of the closing date.</w:t>
      </w:r>
    </w:p>
    <w:p w14:paraId="270ED699" w14:textId="77777777" w:rsidR="00B51646" w:rsidRPr="00B51646" w:rsidRDefault="00B51646" w:rsidP="007673E5">
      <w:pPr>
        <w:spacing w:before="100" w:beforeAutospacing="1" w:after="100" w:afterAutospacing="1" w:line="360" w:lineRule="auto"/>
        <w:rPr>
          <w:rFonts w:eastAsia="Times New Roman" w:cstheme="minorHAnsi"/>
          <w:sz w:val="28"/>
          <w:szCs w:val="28"/>
          <w:lang w:eastAsia="en-GB"/>
        </w:rPr>
      </w:pPr>
      <w:r w:rsidRPr="007673E5">
        <w:rPr>
          <w:rFonts w:eastAsia="Times New Roman" w:cstheme="minorHAnsi"/>
          <w:sz w:val="28"/>
          <w:szCs w:val="28"/>
          <w:lang w:eastAsia="en-GB"/>
        </w:rPr>
        <w:t xml:space="preserve">We are committed to ensuring diverse communities across Renfrewshire can benefit from this funding; if your organisation would like to discuss accessible alternatives to a written application please get in touch. </w:t>
      </w:r>
    </w:p>
    <w:p w14:paraId="7F4B75C2" w14:textId="77777777" w:rsidR="00B51646" w:rsidRPr="00B51646" w:rsidRDefault="00B51646" w:rsidP="007673E5">
      <w:pPr>
        <w:spacing w:before="100" w:beforeAutospacing="1" w:after="100" w:afterAutospacing="1" w:line="360" w:lineRule="auto"/>
        <w:rPr>
          <w:rFonts w:eastAsia="Times New Roman" w:cstheme="minorHAnsi"/>
          <w:sz w:val="28"/>
          <w:szCs w:val="28"/>
          <w:lang w:eastAsia="en-GB"/>
        </w:rPr>
      </w:pPr>
      <w:r w:rsidRPr="00CB6C86">
        <w:rPr>
          <w:rFonts w:eastAsia="Times New Roman" w:cstheme="minorHAnsi"/>
          <w:bCs/>
          <w:sz w:val="28"/>
          <w:szCs w:val="28"/>
          <w:lang w:eastAsia="en-GB"/>
        </w:rPr>
        <w:t>APPLICATION PERIOD: 18TH SEPTEMBER TO 30TH OCTOBER</w:t>
      </w:r>
      <w:bookmarkStart w:id="0" w:name="_GoBack"/>
      <w:bookmarkEnd w:id="0"/>
    </w:p>
    <w:p w14:paraId="0CF18CF0" w14:textId="77777777" w:rsidR="00B51646" w:rsidRPr="00B51646" w:rsidRDefault="00B51646" w:rsidP="00B51646">
      <w:pPr>
        <w:rPr>
          <w:rFonts w:cstheme="minorHAnsi"/>
        </w:rPr>
      </w:pPr>
    </w:p>
    <w:p w14:paraId="29B89799" w14:textId="77777777" w:rsidR="00B51646" w:rsidRPr="00B51646" w:rsidRDefault="00B51646">
      <w:pPr>
        <w:rPr>
          <w:rFonts w:cstheme="minorHAnsi"/>
        </w:rPr>
      </w:pPr>
    </w:p>
    <w:sectPr w:rsidR="00B51646" w:rsidRPr="00B516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F36F4"/>
    <w:multiLevelType w:val="hybridMultilevel"/>
    <w:tmpl w:val="EDF2E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F80B0B"/>
    <w:multiLevelType w:val="hybridMultilevel"/>
    <w:tmpl w:val="8962F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01631D"/>
    <w:multiLevelType w:val="multilevel"/>
    <w:tmpl w:val="54AA90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FB5B31"/>
    <w:multiLevelType w:val="multilevel"/>
    <w:tmpl w:val="54AA90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122265"/>
    <w:multiLevelType w:val="multilevel"/>
    <w:tmpl w:val="861E9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E44823"/>
    <w:multiLevelType w:val="hybridMultilevel"/>
    <w:tmpl w:val="5E2AD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B928BB"/>
    <w:multiLevelType w:val="multilevel"/>
    <w:tmpl w:val="A20C5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0C69E2"/>
    <w:multiLevelType w:val="hybridMultilevel"/>
    <w:tmpl w:val="9AD8E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2"/>
  </w:num>
  <w:num w:numId="3">
    <w:abstractNumId w:val="6"/>
  </w:num>
  <w:num w:numId="4">
    <w:abstractNumId w:val="4"/>
  </w:num>
  <w:num w:numId="5">
    <w:abstractNumId w:val="1"/>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646"/>
    <w:rsid w:val="00087A27"/>
    <w:rsid w:val="000A3ABC"/>
    <w:rsid w:val="001160D0"/>
    <w:rsid w:val="001A2DAC"/>
    <w:rsid w:val="00213F9A"/>
    <w:rsid w:val="007673E5"/>
    <w:rsid w:val="007E2325"/>
    <w:rsid w:val="008D1591"/>
    <w:rsid w:val="00975A50"/>
    <w:rsid w:val="009A2024"/>
    <w:rsid w:val="00B51646"/>
    <w:rsid w:val="00CB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D4EB1"/>
  <w15:chartTrackingRefBased/>
  <w15:docId w15:val="{9BA377DE-CA79-4786-AF11-C626910EF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516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gcmg">
    <w:name w:val="a_gcmg"/>
    <w:basedOn w:val="DefaultParagraphFont"/>
    <w:rsid w:val="00B51646"/>
  </w:style>
  <w:style w:type="paragraph" w:customStyle="1" w:styleId="cvgsua">
    <w:name w:val="cvgsua"/>
    <w:basedOn w:val="Normal"/>
    <w:rsid w:val="00B5164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51646"/>
    <w:rPr>
      <w:color w:val="0000FF"/>
      <w:u w:val="single"/>
    </w:rPr>
  </w:style>
  <w:style w:type="paragraph" w:styleId="ListParagraph">
    <w:name w:val="List Paragraph"/>
    <w:basedOn w:val="Normal"/>
    <w:uiPriority w:val="34"/>
    <w:qFormat/>
    <w:rsid w:val="00B51646"/>
    <w:pPr>
      <w:ind w:left="720"/>
      <w:contextualSpacing/>
    </w:pPr>
  </w:style>
  <w:style w:type="paragraph" w:styleId="Title">
    <w:name w:val="Title"/>
    <w:basedOn w:val="Normal"/>
    <w:next w:val="Normal"/>
    <w:link w:val="TitleChar"/>
    <w:uiPriority w:val="10"/>
    <w:qFormat/>
    <w:rsid w:val="00B516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64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51646"/>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1160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079667">
      <w:bodyDiv w:val="1"/>
      <w:marLeft w:val="0"/>
      <w:marRight w:val="0"/>
      <w:marTop w:val="0"/>
      <w:marBottom w:val="0"/>
      <w:divBdr>
        <w:top w:val="none" w:sz="0" w:space="0" w:color="auto"/>
        <w:left w:val="none" w:sz="0" w:space="0" w:color="auto"/>
        <w:bottom w:val="none" w:sz="0" w:space="0" w:color="auto"/>
        <w:right w:val="none" w:sz="0" w:space="0" w:color="auto"/>
      </w:divBdr>
    </w:div>
    <w:div w:id="417092729">
      <w:bodyDiv w:val="1"/>
      <w:marLeft w:val="0"/>
      <w:marRight w:val="0"/>
      <w:marTop w:val="0"/>
      <w:marBottom w:val="0"/>
      <w:divBdr>
        <w:top w:val="none" w:sz="0" w:space="0" w:color="auto"/>
        <w:left w:val="none" w:sz="0" w:space="0" w:color="auto"/>
        <w:bottom w:val="none" w:sz="0" w:space="0" w:color="auto"/>
        <w:right w:val="none" w:sz="0" w:space="0" w:color="auto"/>
      </w:divBdr>
      <w:divsChild>
        <w:div w:id="840507355">
          <w:marLeft w:val="0"/>
          <w:marRight w:val="0"/>
          <w:marTop w:val="0"/>
          <w:marBottom w:val="0"/>
          <w:divBdr>
            <w:top w:val="none" w:sz="0" w:space="0" w:color="auto"/>
            <w:left w:val="none" w:sz="0" w:space="0" w:color="auto"/>
            <w:bottom w:val="none" w:sz="0" w:space="0" w:color="auto"/>
            <w:right w:val="none" w:sz="0" w:space="0" w:color="auto"/>
          </w:divBdr>
          <w:divsChild>
            <w:div w:id="537400960">
              <w:marLeft w:val="0"/>
              <w:marRight w:val="0"/>
              <w:marTop w:val="0"/>
              <w:marBottom w:val="0"/>
              <w:divBdr>
                <w:top w:val="none" w:sz="0" w:space="0" w:color="auto"/>
                <w:left w:val="none" w:sz="0" w:space="0" w:color="auto"/>
                <w:bottom w:val="none" w:sz="0" w:space="0" w:color="auto"/>
                <w:right w:val="none" w:sz="0" w:space="0" w:color="auto"/>
              </w:divBdr>
              <w:divsChild>
                <w:div w:id="444345322">
                  <w:marLeft w:val="0"/>
                  <w:marRight w:val="0"/>
                  <w:marTop w:val="0"/>
                  <w:marBottom w:val="0"/>
                  <w:divBdr>
                    <w:top w:val="none" w:sz="0" w:space="0" w:color="auto"/>
                    <w:left w:val="none" w:sz="0" w:space="0" w:color="auto"/>
                    <w:bottom w:val="none" w:sz="0" w:space="0" w:color="auto"/>
                    <w:right w:val="none" w:sz="0" w:space="0" w:color="auto"/>
                  </w:divBdr>
                </w:div>
                <w:div w:id="1809669734">
                  <w:marLeft w:val="0"/>
                  <w:marRight w:val="0"/>
                  <w:marTop w:val="0"/>
                  <w:marBottom w:val="0"/>
                  <w:divBdr>
                    <w:top w:val="none" w:sz="0" w:space="0" w:color="auto"/>
                    <w:left w:val="none" w:sz="0" w:space="0" w:color="auto"/>
                    <w:bottom w:val="none" w:sz="0" w:space="0" w:color="auto"/>
                    <w:right w:val="none" w:sz="0" w:space="0" w:color="auto"/>
                  </w:divBdr>
                </w:div>
                <w:div w:id="46493045">
                  <w:marLeft w:val="0"/>
                  <w:marRight w:val="0"/>
                  <w:marTop w:val="0"/>
                  <w:marBottom w:val="0"/>
                  <w:divBdr>
                    <w:top w:val="none" w:sz="0" w:space="0" w:color="auto"/>
                    <w:left w:val="none" w:sz="0" w:space="0" w:color="auto"/>
                    <w:bottom w:val="none" w:sz="0" w:space="0" w:color="auto"/>
                    <w:right w:val="none" w:sz="0" w:space="0" w:color="auto"/>
                  </w:divBdr>
                </w:div>
                <w:div w:id="529034489">
                  <w:marLeft w:val="0"/>
                  <w:marRight w:val="0"/>
                  <w:marTop w:val="0"/>
                  <w:marBottom w:val="0"/>
                  <w:divBdr>
                    <w:top w:val="none" w:sz="0" w:space="0" w:color="auto"/>
                    <w:left w:val="none" w:sz="0" w:space="0" w:color="auto"/>
                    <w:bottom w:val="none" w:sz="0" w:space="0" w:color="auto"/>
                    <w:right w:val="none" w:sz="0" w:space="0" w:color="auto"/>
                  </w:divBdr>
                </w:div>
                <w:div w:id="815806025">
                  <w:marLeft w:val="0"/>
                  <w:marRight w:val="0"/>
                  <w:marTop w:val="0"/>
                  <w:marBottom w:val="0"/>
                  <w:divBdr>
                    <w:top w:val="none" w:sz="0" w:space="0" w:color="auto"/>
                    <w:left w:val="none" w:sz="0" w:space="0" w:color="auto"/>
                    <w:bottom w:val="none" w:sz="0" w:space="0" w:color="auto"/>
                    <w:right w:val="none" w:sz="0" w:space="0" w:color="auto"/>
                  </w:divBdr>
                </w:div>
                <w:div w:id="205071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227649">
      <w:bodyDiv w:val="1"/>
      <w:marLeft w:val="0"/>
      <w:marRight w:val="0"/>
      <w:marTop w:val="0"/>
      <w:marBottom w:val="0"/>
      <w:divBdr>
        <w:top w:val="none" w:sz="0" w:space="0" w:color="auto"/>
        <w:left w:val="none" w:sz="0" w:space="0" w:color="auto"/>
        <w:bottom w:val="none" w:sz="0" w:space="0" w:color="auto"/>
        <w:right w:val="none" w:sz="0" w:space="0" w:color="auto"/>
      </w:divBdr>
    </w:div>
    <w:div w:id="800727063">
      <w:bodyDiv w:val="1"/>
      <w:marLeft w:val="0"/>
      <w:marRight w:val="0"/>
      <w:marTop w:val="0"/>
      <w:marBottom w:val="0"/>
      <w:divBdr>
        <w:top w:val="none" w:sz="0" w:space="0" w:color="auto"/>
        <w:left w:val="none" w:sz="0" w:space="0" w:color="auto"/>
        <w:bottom w:val="none" w:sz="0" w:space="0" w:color="auto"/>
        <w:right w:val="none" w:sz="0" w:space="0" w:color="auto"/>
      </w:divBdr>
    </w:div>
    <w:div w:id="1065765529">
      <w:bodyDiv w:val="1"/>
      <w:marLeft w:val="0"/>
      <w:marRight w:val="0"/>
      <w:marTop w:val="0"/>
      <w:marBottom w:val="0"/>
      <w:divBdr>
        <w:top w:val="none" w:sz="0" w:space="0" w:color="auto"/>
        <w:left w:val="none" w:sz="0" w:space="0" w:color="auto"/>
        <w:bottom w:val="none" w:sz="0" w:space="0" w:color="auto"/>
        <w:right w:val="none" w:sz="0" w:space="0" w:color="auto"/>
      </w:divBdr>
    </w:div>
    <w:div w:id="1110707937">
      <w:bodyDiv w:val="1"/>
      <w:marLeft w:val="0"/>
      <w:marRight w:val="0"/>
      <w:marTop w:val="0"/>
      <w:marBottom w:val="0"/>
      <w:divBdr>
        <w:top w:val="none" w:sz="0" w:space="0" w:color="auto"/>
        <w:left w:val="none" w:sz="0" w:space="0" w:color="auto"/>
        <w:bottom w:val="none" w:sz="0" w:space="0" w:color="auto"/>
        <w:right w:val="none" w:sz="0" w:space="0" w:color="auto"/>
      </w:divBdr>
    </w:div>
    <w:div w:id="1173567893">
      <w:bodyDiv w:val="1"/>
      <w:marLeft w:val="0"/>
      <w:marRight w:val="0"/>
      <w:marTop w:val="0"/>
      <w:marBottom w:val="0"/>
      <w:divBdr>
        <w:top w:val="none" w:sz="0" w:space="0" w:color="auto"/>
        <w:left w:val="none" w:sz="0" w:space="0" w:color="auto"/>
        <w:bottom w:val="none" w:sz="0" w:space="0" w:color="auto"/>
        <w:right w:val="none" w:sz="0" w:space="0" w:color="auto"/>
      </w:divBdr>
      <w:divsChild>
        <w:div w:id="404763620">
          <w:marLeft w:val="0"/>
          <w:marRight w:val="0"/>
          <w:marTop w:val="0"/>
          <w:marBottom w:val="0"/>
          <w:divBdr>
            <w:top w:val="none" w:sz="0" w:space="0" w:color="auto"/>
            <w:left w:val="none" w:sz="0" w:space="0" w:color="auto"/>
            <w:bottom w:val="none" w:sz="0" w:space="0" w:color="auto"/>
            <w:right w:val="none" w:sz="0" w:space="0" w:color="auto"/>
          </w:divBdr>
          <w:divsChild>
            <w:div w:id="340397873">
              <w:marLeft w:val="0"/>
              <w:marRight w:val="0"/>
              <w:marTop w:val="0"/>
              <w:marBottom w:val="0"/>
              <w:divBdr>
                <w:top w:val="none" w:sz="0" w:space="0" w:color="auto"/>
                <w:left w:val="none" w:sz="0" w:space="0" w:color="auto"/>
                <w:bottom w:val="none" w:sz="0" w:space="0" w:color="auto"/>
                <w:right w:val="none" w:sz="0" w:space="0" w:color="auto"/>
              </w:divBdr>
            </w:div>
            <w:div w:id="1373188709">
              <w:marLeft w:val="0"/>
              <w:marRight w:val="0"/>
              <w:marTop w:val="0"/>
              <w:marBottom w:val="0"/>
              <w:divBdr>
                <w:top w:val="none" w:sz="0" w:space="0" w:color="auto"/>
                <w:left w:val="none" w:sz="0" w:space="0" w:color="auto"/>
                <w:bottom w:val="none" w:sz="0" w:space="0" w:color="auto"/>
                <w:right w:val="none" w:sz="0" w:space="0" w:color="auto"/>
              </w:divBdr>
            </w:div>
            <w:div w:id="1492796698">
              <w:marLeft w:val="0"/>
              <w:marRight w:val="0"/>
              <w:marTop w:val="0"/>
              <w:marBottom w:val="0"/>
              <w:divBdr>
                <w:top w:val="none" w:sz="0" w:space="0" w:color="auto"/>
                <w:left w:val="none" w:sz="0" w:space="0" w:color="auto"/>
                <w:bottom w:val="none" w:sz="0" w:space="0" w:color="auto"/>
                <w:right w:val="none" w:sz="0" w:space="0" w:color="auto"/>
              </w:divBdr>
            </w:div>
            <w:div w:id="1837189122">
              <w:marLeft w:val="0"/>
              <w:marRight w:val="0"/>
              <w:marTop w:val="0"/>
              <w:marBottom w:val="0"/>
              <w:divBdr>
                <w:top w:val="none" w:sz="0" w:space="0" w:color="auto"/>
                <w:left w:val="none" w:sz="0" w:space="0" w:color="auto"/>
                <w:bottom w:val="none" w:sz="0" w:space="0" w:color="auto"/>
                <w:right w:val="none" w:sz="0" w:space="0" w:color="auto"/>
              </w:divBdr>
            </w:div>
            <w:div w:id="557397998">
              <w:marLeft w:val="0"/>
              <w:marRight w:val="0"/>
              <w:marTop w:val="0"/>
              <w:marBottom w:val="0"/>
              <w:divBdr>
                <w:top w:val="none" w:sz="0" w:space="0" w:color="auto"/>
                <w:left w:val="none" w:sz="0" w:space="0" w:color="auto"/>
                <w:bottom w:val="none" w:sz="0" w:space="0" w:color="auto"/>
                <w:right w:val="none" w:sz="0" w:space="0" w:color="auto"/>
              </w:divBdr>
            </w:div>
            <w:div w:id="110692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246152">
      <w:bodyDiv w:val="1"/>
      <w:marLeft w:val="0"/>
      <w:marRight w:val="0"/>
      <w:marTop w:val="0"/>
      <w:marBottom w:val="0"/>
      <w:divBdr>
        <w:top w:val="none" w:sz="0" w:space="0" w:color="auto"/>
        <w:left w:val="none" w:sz="0" w:space="0" w:color="auto"/>
        <w:bottom w:val="none" w:sz="0" w:space="0" w:color="auto"/>
        <w:right w:val="none" w:sz="0" w:space="0" w:color="auto"/>
      </w:divBdr>
    </w:div>
    <w:div w:id="1508254758">
      <w:bodyDiv w:val="1"/>
      <w:marLeft w:val="0"/>
      <w:marRight w:val="0"/>
      <w:marTop w:val="0"/>
      <w:marBottom w:val="0"/>
      <w:divBdr>
        <w:top w:val="none" w:sz="0" w:space="0" w:color="auto"/>
        <w:left w:val="none" w:sz="0" w:space="0" w:color="auto"/>
        <w:bottom w:val="none" w:sz="0" w:space="0" w:color="auto"/>
        <w:right w:val="none" w:sz="0" w:space="0" w:color="auto"/>
      </w:divBdr>
    </w:div>
    <w:div w:id="1660570497">
      <w:bodyDiv w:val="1"/>
      <w:marLeft w:val="0"/>
      <w:marRight w:val="0"/>
      <w:marTop w:val="0"/>
      <w:marBottom w:val="0"/>
      <w:divBdr>
        <w:top w:val="none" w:sz="0" w:space="0" w:color="auto"/>
        <w:left w:val="none" w:sz="0" w:space="0" w:color="auto"/>
        <w:bottom w:val="none" w:sz="0" w:space="0" w:color="auto"/>
        <w:right w:val="none" w:sz="0" w:space="0" w:color="auto"/>
      </w:divBdr>
    </w:div>
    <w:div w:id="200004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cot/publications/mental-health-wellbeing-strategy/"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engagerenfrewshire.org/calendar/" TargetMode="External"/><Relationship Id="rId4" Type="http://schemas.openxmlformats.org/officeDocument/2006/relationships/numbering" Target="numbering.xml"/><Relationship Id="rId9" Type="http://schemas.openxmlformats.org/officeDocument/2006/relationships/hyperlink" Target="https://www.gov.scot/publications/fair-work-first-guidanc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7412374FA97478918704B9BDF6145" ma:contentTypeVersion="20" ma:contentTypeDescription="Create a new document." ma:contentTypeScope="" ma:versionID="d5e5eb933af18bfc4ad5bcfd74104d5a">
  <xsd:schema xmlns:xsd="http://www.w3.org/2001/XMLSchema" xmlns:xs="http://www.w3.org/2001/XMLSchema" xmlns:p="http://schemas.microsoft.com/office/2006/metadata/properties" xmlns:ns2="423eadfb-a3a2-41f6-a40a-dc71439085c2" xmlns:ns3="fc023b48-86ae-4126-b328-496bd71c5851" targetNamespace="http://schemas.microsoft.com/office/2006/metadata/properties" ma:root="true" ma:fieldsID="e07a2722ef6601fd68ed4acf366acf49" ns2:_="" ns3:_="">
    <xsd:import namespace="423eadfb-a3a2-41f6-a40a-dc71439085c2"/>
    <xsd:import namespace="fc023b48-86ae-4126-b328-496bd71c58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3eadfb-a3a2-41f6-a40a-dc71439085c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f3c4cbd-b604-45b2-b80a-4735545c1d72}" ma:internalName="TaxCatchAll" ma:showField="CatchAllData" ma:web="423eadfb-a3a2-41f6-a40a-dc71439085c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023b48-86ae-4126-b328-496bd71c585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806754-b731-4b6a-a010-539934b861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023b48-86ae-4126-b328-496bd71c5851">
      <Terms xmlns="http://schemas.microsoft.com/office/infopath/2007/PartnerControls"/>
    </lcf76f155ced4ddcb4097134ff3c332f>
    <TaxCatchAll xmlns="423eadfb-a3a2-41f6-a40a-dc71439085c2"/>
  </documentManagement>
</p:properties>
</file>

<file path=customXml/itemProps1.xml><?xml version="1.0" encoding="utf-8"?>
<ds:datastoreItem xmlns:ds="http://schemas.openxmlformats.org/officeDocument/2006/customXml" ds:itemID="{1CBE8E5F-9F2D-41C5-9F08-402B7C7CAF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3eadfb-a3a2-41f6-a40a-dc71439085c2"/>
    <ds:schemaRef ds:uri="fc023b48-86ae-4126-b328-496bd71c5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492A96-7AE6-45EF-A8E2-951789142B27}">
  <ds:schemaRefs>
    <ds:schemaRef ds:uri="http://schemas.microsoft.com/sharepoint/v3/contenttype/forms"/>
  </ds:schemaRefs>
</ds:datastoreItem>
</file>

<file path=customXml/itemProps3.xml><?xml version="1.0" encoding="utf-8"?>
<ds:datastoreItem xmlns:ds="http://schemas.openxmlformats.org/officeDocument/2006/customXml" ds:itemID="{1BAC99AD-5CC7-4073-9FEE-B819B7C05322}">
  <ds:schemaRefs>
    <ds:schemaRef ds:uri="http://schemas.microsoft.com/office/2006/metadata/properties"/>
    <ds:schemaRef ds:uri="http://purl.org/dc/terms/"/>
    <ds:schemaRef ds:uri="http://schemas.openxmlformats.org/package/2006/metadata/core-properties"/>
    <ds:schemaRef ds:uri="423eadfb-a3a2-41f6-a40a-dc71439085c2"/>
    <ds:schemaRef ds:uri="http://schemas.microsoft.com/office/2006/documentManagement/types"/>
    <ds:schemaRef ds:uri="http://schemas.microsoft.com/office/infopath/2007/PartnerControls"/>
    <ds:schemaRef ds:uri="http://purl.org/dc/elements/1.1/"/>
    <ds:schemaRef ds:uri="fc023b48-86ae-4126-b328-496bd71c585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1105</Words>
  <Characters>6301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redmos</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McBride</dc:creator>
  <cp:keywords/>
  <dc:description/>
  <cp:lastModifiedBy>Alice McBride</cp:lastModifiedBy>
  <cp:revision>7</cp:revision>
  <dcterms:created xsi:type="dcterms:W3CDTF">2026-08-12T15:22:00Z</dcterms:created>
  <dcterms:modified xsi:type="dcterms:W3CDTF">2026-08-12T15:27:00Z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0x01010001C7412374FA97478918704B9BDF6145</vt:lpwstr>
  </property>
</Properties>
</file>